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638C2" w:rsidP="0A0D905E" w:rsidRDefault="7C891E40" w14:paraId="075E9EEA" w14:textId="7934650F">
      <w:pPr>
        <w:rPr>
          <w:b/>
          <w:bCs/>
          <w:sz w:val="36"/>
          <w:szCs w:val="36"/>
        </w:rPr>
      </w:pPr>
      <w:r w:rsidRPr="0A0D905E">
        <w:rPr>
          <w:b/>
          <w:bCs/>
          <w:sz w:val="36"/>
          <w:szCs w:val="36"/>
        </w:rPr>
        <w:t>Případové studie pro EO 9 a EO 11: Psychiatrická péče</w:t>
      </w:r>
    </w:p>
    <w:p w:rsidR="0076259B" w:rsidP="7FF4B22D" w:rsidRDefault="0076259B" w14:paraId="56532002" w14:textId="25983D55">
      <w:pPr>
        <w:pStyle w:val="Nadpis2"/>
      </w:pPr>
      <w:r>
        <w:t>Základní informace</w:t>
      </w:r>
    </w:p>
    <w:p w:rsidR="0076259B" w:rsidP="0076259B" w:rsidRDefault="0076259B" w14:paraId="267B1B44" w14:textId="0737713A">
      <w:r w:rsidR="0076259B">
        <w:rPr/>
        <w:t>Řešená instituce:</w:t>
      </w:r>
      <w:r w:rsidR="539D7775">
        <w:rPr/>
        <w:t xml:space="preserve"> Psychiatrická léčebna Petrohrad, příspěvková organizace</w:t>
      </w:r>
    </w:p>
    <w:p w:rsidR="0076259B" w:rsidP="0076259B" w:rsidRDefault="0076259B" w14:paraId="3D94EAE6" w14:textId="12561FCF">
      <w:r w:rsidR="0076259B">
        <w:rPr/>
        <w:t>Název projektu:</w:t>
      </w:r>
      <w:r w:rsidR="4138458C">
        <w:rPr/>
        <w:t xml:space="preserve"> Vybavení mobilních komunitních týmů, Psychiatrická léčebna Petrohrad</w:t>
      </w:r>
      <w:r w:rsidR="0008A289">
        <w:rPr/>
        <w:t xml:space="preserve"> </w:t>
      </w:r>
    </w:p>
    <w:p w:rsidR="0076259B" w:rsidP="0076259B" w:rsidRDefault="0076259B" w14:paraId="0B53ECA0" w14:textId="26F4D91D">
      <w:r w:rsidR="0076259B">
        <w:rPr/>
        <w:t>Datum prvního rozhovoru v PS:</w:t>
      </w:r>
      <w:r w:rsidR="1DF661BE">
        <w:rPr/>
        <w:t xml:space="preserve"> </w:t>
      </w:r>
      <w:r w:rsidR="14BA53A4">
        <w:rPr/>
        <w:t>22. 7. 2025</w:t>
      </w:r>
    </w:p>
    <w:p w:rsidRPr="0076259B" w:rsidR="0076259B" w:rsidP="0076259B" w:rsidRDefault="0076259B" w14:paraId="182E6C7B" w14:textId="44653F40">
      <w:r w:rsidR="0076259B">
        <w:rPr/>
        <w:t>Region:</w:t>
      </w:r>
      <w:r w:rsidR="4060A997">
        <w:rPr/>
        <w:t xml:space="preserve"> Ústecký kraj</w:t>
      </w:r>
    </w:p>
    <w:p w:rsidR="7C891E40" w:rsidP="7FF4B22D" w:rsidRDefault="7C891E40" w14:paraId="43D6DA40" w14:textId="55AFDA36">
      <w:pPr>
        <w:pStyle w:val="Nadpis2"/>
        <w:rPr>
          <w:b/>
          <w:bCs/>
          <w:sz w:val="24"/>
          <w:szCs w:val="24"/>
        </w:rPr>
      </w:pPr>
      <w:r>
        <w:t>Části případové studie</w:t>
      </w:r>
    </w:p>
    <w:tbl>
      <w:tblPr>
        <w:tblStyle w:val="Mkatabulky"/>
        <w:tblW w:w="0" w:type="auto"/>
        <w:tblLayout w:type="fixed"/>
        <w:tblLook w:val="06A0" w:firstRow="1" w:lastRow="0" w:firstColumn="1" w:lastColumn="0" w:noHBand="1" w:noVBand="1"/>
      </w:tblPr>
      <w:tblGrid>
        <w:gridCol w:w="7225"/>
        <w:gridCol w:w="1791"/>
      </w:tblGrid>
      <w:tr w:rsidR="7FF4B22D" w:rsidTr="48A5E6E2" w14:paraId="5FE66E16" w14:textId="77777777">
        <w:trPr>
          <w:trHeight w:val="300"/>
        </w:trPr>
        <w:tc>
          <w:tcPr>
            <w:tcW w:w="7225" w:type="dxa"/>
            <w:tcMar/>
          </w:tcPr>
          <w:p w:rsidR="25467032" w:rsidP="7FF4B22D" w:rsidRDefault="25467032" w14:paraId="2ACFF70D" w14:textId="353EAFC9">
            <w:pPr>
              <w:rPr>
                <w:b/>
                <w:bCs/>
              </w:rPr>
            </w:pPr>
            <w:r w:rsidRPr="7FF4B22D">
              <w:rPr>
                <w:b/>
                <w:bCs/>
              </w:rPr>
              <w:t>Oslovení kontaktních osob projektu</w:t>
            </w:r>
          </w:p>
        </w:tc>
        <w:sdt>
          <w:sdtPr>
            <w:rPr>
              <w:b/>
              <w:bCs/>
            </w:rPr>
            <w:id w:val="-1504428008"/>
            <w14:checkbox>
              <w14:checked w14:val="1"/>
              <w14:checkedState w14:val="2612" w14:font="MS Gothic"/>
              <w14:uncheckedState w14:val="2610" w14:font="MS Gothic"/>
            </w14:checkbox>
          </w:sdtPr>
          <w:sdtContent>
            <w:tc>
              <w:tcPr>
                <w:tcW w:w="1791" w:type="dxa"/>
                <w:tcMar/>
              </w:tcPr>
              <w:p w:rsidR="7FF4B22D" w:rsidP="7FF4B22D" w:rsidRDefault="00F507F0" w14:paraId="570FA1C1" w14:textId="166FEF45">
                <w:pPr>
                  <w:rPr>
                    <w:b w:val="1"/>
                    <w:bCs w:val="1"/>
                  </w:rPr>
                </w:pPr>
                <w:r w:rsidRPr="7A5F7E7C" w:rsidR="78C00664">
                  <w:rPr>
                    <w:rFonts w:ascii="MS Gothic" w:hAnsi="MS Gothic" w:eastAsia="MS Gothic" w:cs="MS Gothic"/>
                    <w:b w:val="1"/>
                    <w:bCs w:val="1"/>
                  </w:rPr>
                  <w:t>☒</w:t>
                </w:r>
              </w:p>
            </w:tc>
          </w:sdtContent>
          <w:sdtEndPr>
            <w:rPr>
              <w:b w:val="1"/>
              <w:bCs w:val="1"/>
            </w:rPr>
          </w:sdtEndPr>
        </w:sdt>
      </w:tr>
      <w:tr w:rsidR="7FF4B22D" w:rsidTr="48A5E6E2" w14:paraId="4A2E429C" w14:textId="77777777">
        <w:trPr>
          <w:trHeight w:val="300"/>
        </w:trPr>
        <w:tc>
          <w:tcPr>
            <w:tcW w:w="7225" w:type="dxa"/>
            <w:tcMar/>
          </w:tcPr>
          <w:p w:rsidR="25467032" w:rsidP="7FF4B22D" w:rsidRDefault="25467032" w14:paraId="7B6AAFEE" w14:textId="7DA931DC">
            <w:pPr>
              <w:pStyle w:val="Odstavecseseznamem"/>
              <w:numPr>
                <w:ilvl w:val="0"/>
                <w:numId w:val="1"/>
              </w:numPr>
              <w:rPr>
                <w:b/>
                <w:bCs/>
              </w:rPr>
            </w:pPr>
            <w:r w:rsidRPr="7FF4B22D">
              <w:rPr>
                <w:b/>
                <w:bCs/>
              </w:rPr>
              <w:t>Rozhovor s vedením příjemce</w:t>
            </w:r>
          </w:p>
        </w:tc>
        <w:sdt>
          <w:sdtPr>
            <w:rPr>
              <w:b/>
              <w:bCs/>
            </w:rPr>
            <w:id w:val="-1328746132"/>
            <w14:checkbox>
              <w14:checked w14:val="1"/>
              <w14:checkedState w14:val="2612" w14:font="MS Gothic"/>
              <w14:uncheckedState w14:val="2610" w14:font="MS Gothic"/>
            </w14:checkbox>
          </w:sdtPr>
          <w:sdtContent>
            <w:tc>
              <w:tcPr>
                <w:tcW w:w="1791" w:type="dxa"/>
                <w:tcMar/>
              </w:tcPr>
              <w:p w:rsidR="7FF4B22D" w:rsidP="7FF4B22D" w:rsidRDefault="00F507F0" w14:paraId="0E47D9CE" w14:textId="3AA48280">
                <w:pPr>
                  <w:rPr>
                    <w:b w:val="1"/>
                    <w:bCs w:val="1"/>
                  </w:rPr>
                </w:pPr>
                <w:r w:rsidRPr="7A5F7E7C" w:rsidR="78C00664">
                  <w:rPr>
                    <w:rFonts w:ascii="MS Gothic" w:hAnsi="MS Gothic" w:eastAsia="MS Gothic" w:cs="MS Gothic"/>
                    <w:b w:val="1"/>
                    <w:bCs w:val="1"/>
                  </w:rPr>
                  <w:t>☒</w:t>
                </w:r>
              </w:p>
            </w:tc>
          </w:sdtContent>
          <w:sdtEndPr>
            <w:rPr>
              <w:b w:val="1"/>
              <w:bCs w:val="1"/>
            </w:rPr>
          </w:sdtEndPr>
        </w:sdt>
      </w:tr>
      <w:tr w:rsidR="7FF4B22D" w:rsidTr="48A5E6E2" w14:paraId="7F2085D5" w14:textId="77777777">
        <w:trPr>
          <w:trHeight w:val="300"/>
        </w:trPr>
        <w:tc>
          <w:tcPr>
            <w:tcW w:w="7225" w:type="dxa"/>
            <w:tcMar/>
          </w:tcPr>
          <w:p w:rsidR="25467032" w:rsidP="7FF4B22D" w:rsidRDefault="25467032" w14:paraId="6CEFBC33" w14:textId="423C9A86">
            <w:pPr>
              <w:pStyle w:val="Odstavecseseznamem"/>
              <w:numPr>
                <w:ilvl w:val="0"/>
                <w:numId w:val="1"/>
              </w:numPr>
              <w:rPr>
                <w:b/>
                <w:bCs/>
              </w:rPr>
            </w:pPr>
            <w:r w:rsidRPr="7FF4B22D">
              <w:rPr>
                <w:b/>
                <w:bCs/>
              </w:rPr>
              <w:t>Rozhovor s lékařem</w:t>
            </w:r>
          </w:p>
        </w:tc>
        <w:sdt>
          <w:sdtPr>
            <w:rPr>
              <w:b/>
              <w:bCs/>
            </w:rPr>
            <w:id w:val="-901912902"/>
            <w14:checkbox>
              <w14:checked w14:val="0"/>
              <w14:checkedState w14:val="2612" w14:font="MS Gothic"/>
              <w14:uncheckedState w14:val="2610" w14:font="MS Gothic"/>
            </w14:checkbox>
          </w:sdtPr>
          <w:sdtContent>
            <w:tc>
              <w:tcPr>
                <w:tcW w:w="1791" w:type="dxa"/>
                <w:tcMar/>
              </w:tcPr>
              <w:p w:rsidR="7FF4B22D" w:rsidP="7FF4B22D" w:rsidRDefault="00F507F0" w14:paraId="7D5D073F" w14:textId="56841D38">
                <w:pPr>
                  <w:rPr>
                    <w:b w:val="1"/>
                    <w:bCs w:val="1"/>
                  </w:rPr>
                </w:pPr>
                <w:r w:rsidRPr="48A5E6E2" w:rsidR="29B416E2">
                  <w:rPr>
                    <w:rFonts w:ascii="MS Gothic" w:hAnsi="MS Gothic" w:eastAsia="MS Gothic" w:cs="MS Gothic"/>
                    <w:b w:val="1"/>
                    <w:bCs w:val="1"/>
                  </w:rPr>
                  <w:t>☐</w:t>
                </w:r>
              </w:p>
            </w:tc>
          </w:sdtContent>
          <w:sdtEndPr>
            <w:rPr>
              <w:b w:val="1"/>
              <w:bCs w:val="1"/>
            </w:rPr>
          </w:sdtEndPr>
        </w:sdt>
      </w:tr>
      <w:tr w:rsidR="7FF4B22D" w:rsidTr="48A5E6E2" w14:paraId="5790C4C5" w14:textId="77777777">
        <w:trPr>
          <w:trHeight w:val="300"/>
        </w:trPr>
        <w:tc>
          <w:tcPr>
            <w:tcW w:w="7225" w:type="dxa"/>
            <w:tcMar/>
          </w:tcPr>
          <w:p w:rsidR="25467032" w:rsidP="7FF4B22D" w:rsidRDefault="25467032" w14:paraId="4ECC82BF" w14:textId="2F2E80D9">
            <w:pPr>
              <w:pStyle w:val="Odstavecseseznamem"/>
              <w:numPr>
                <w:ilvl w:val="0"/>
                <w:numId w:val="1"/>
              </w:numPr>
              <w:rPr>
                <w:b/>
                <w:bCs/>
              </w:rPr>
            </w:pPr>
            <w:r w:rsidRPr="7FF4B22D">
              <w:rPr>
                <w:b/>
                <w:bCs/>
              </w:rPr>
              <w:t>Rozhovor se zdravotní sestrou</w:t>
            </w:r>
          </w:p>
        </w:tc>
        <w:sdt>
          <w:sdtPr>
            <w:rPr>
              <w:b/>
              <w:bCs/>
            </w:rPr>
            <w:id w:val="607310555"/>
            <w14:checkbox>
              <w14:checked w14:val="1"/>
              <w14:checkedState w14:val="2612" w14:font="MS Gothic"/>
              <w14:uncheckedState w14:val="2610" w14:font="MS Gothic"/>
            </w14:checkbox>
          </w:sdtPr>
          <w:sdtContent>
            <w:tc>
              <w:tcPr>
                <w:tcW w:w="1791" w:type="dxa"/>
                <w:tcMar/>
              </w:tcPr>
              <w:p w:rsidR="7FF4B22D" w:rsidP="7FF4B22D" w:rsidRDefault="00F507F0" w14:paraId="0503B86E" w14:textId="2E3C5DA7">
                <w:pPr>
                  <w:rPr>
                    <w:b w:val="1"/>
                    <w:bCs w:val="1"/>
                  </w:rPr>
                </w:pPr>
                <w:r w:rsidRPr="7A5F7E7C" w:rsidR="1C43BF87">
                  <w:rPr>
                    <w:rFonts w:ascii="MS Gothic" w:hAnsi="MS Gothic" w:eastAsia="MS Gothic" w:cs="MS Gothic"/>
                    <w:b w:val="1"/>
                    <w:bCs w:val="1"/>
                  </w:rPr>
                  <w:t>☒</w:t>
                </w:r>
              </w:p>
            </w:tc>
          </w:sdtContent>
          <w:sdtEndPr>
            <w:rPr>
              <w:b w:val="1"/>
              <w:bCs w:val="1"/>
            </w:rPr>
          </w:sdtEndPr>
        </w:sdt>
      </w:tr>
      <w:tr w:rsidR="7FF4B22D" w:rsidTr="48A5E6E2" w14:paraId="31652034" w14:textId="77777777">
        <w:trPr>
          <w:trHeight w:val="300"/>
        </w:trPr>
        <w:tc>
          <w:tcPr>
            <w:tcW w:w="7225" w:type="dxa"/>
            <w:tcMar/>
          </w:tcPr>
          <w:p w:rsidR="25467032" w:rsidP="7FF4B22D" w:rsidRDefault="25467032" w14:paraId="5494303F" w14:textId="5773D3DE">
            <w:pPr>
              <w:pStyle w:val="Odstavecseseznamem"/>
              <w:numPr>
                <w:ilvl w:val="0"/>
                <w:numId w:val="1"/>
              </w:numPr>
              <w:rPr>
                <w:b/>
                <w:bCs/>
              </w:rPr>
            </w:pPr>
            <w:r w:rsidRPr="7FF4B22D">
              <w:rPr>
                <w:b/>
                <w:bCs/>
              </w:rPr>
              <w:t>Rozhovory s pacientskými organizacemi</w:t>
            </w:r>
          </w:p>
        </w:tc>
        <w:sdt>
          <w:sdtPr>
            <w:rPr>
              <w:b/>
              <w:bCs/>
            </w:rPr>
            <w:id w:val="-279648837"/>
            <w14:checkbox>
              <w14:checked w14:val="0"/>
              <w14:checkedState w14:val="2612" w14:font="MS Gothic"/>
              <w14:uncheckedState w14:val="2610" w14:font="MS Gothic"/>
            </w14:checkbox>
          </w:sdtPr>
          <w:sdtContent>
            <w:tc>
              <w:tcPr>
                <w:tcW w:w="1791" w:type="dxa"/>
                <w:tcMar/>
              </w:tcPr>
              <w:p w:rsidR="7FF4B22D" w:rsidP="7FF4B22D" w:rsidRDefault="00F507F0" w14:paraId="2653AEF0" w14:textId="49C2ED80">
                <w:pPr>
                  <w:rPr>
                    <w:b/>
                    <w:bCs/>
                  </w:rPr>
                </w:pPr>
                <w:r>
                  <w:rPr>
                    <w:rFonts w:hint="eastAsia" w:ascii="MS Gothic" w:hAnsi="MS Gothic" w:eastAsia="MS Gothic"/>
                    <w:b/>
                    <w:bCs/>
                  </w:rPr>
                  <w:t>☐</w:t>
                </w:r>
              </w:p>
            </w:tc>
          </w:sdtContent>
          <w:sdtEndPr>
            <w:rPr>
              <w:b w:val="1"/>
              <w:bCs w:val="1"/>
            </w:rPr>
          </w:sdtEndPr>
        </w:sdt>
      </w:tr>
      <w:tr w:rsidR="00B411F8" w:rsidTr="48A5E6E2" w14:paraId="72A46A6F" w14:textId="77777777">
        <w:trPr>
          <w:trHeight w:val="300"/>
        </w:trPr>
        <w:tc>
          <w:tcPr>
            <w:tcW w:w="7225" w:type="dxa"/>
            <w:tcMar/>
          </w:tcPr>
          <w:p w:rsidRPr="00B411F8" w:rsidR="00B411F8" w:rsidP="00B411F8" w:rsidRDefault="00B411F8" w14:paraId="2DA108C5" w14:textId="6A1E044E">
            <w:pPr>
              <w:rPr>
                <w:b/>
                <w:bCs/>
              </w:rPr>
            </w:pPr>
            <w:r>
              <w:rPr>
                <w:b/>
                <w:bCs/>
              </w:rPr>
              <w:t>Oslovení navazujících aktérů v regionu</w:t>
            </w:r>
          </w:p>
        </w:tc>
        <w:tc>
          <w:tcPr>
            <w:tcW w:w="1791" w:type="dxa"/>
            <w:tcMar/>
          </w:tcPr>
          <w:p w:rsidR="00B411F8" w:rsidP="00B411F8" w:rsidRDefault="00B411F8" w14:paraId="15DA4C0E" w14:textId="0A29B95D">
            <w:pPr>
              <w:rPr>
                <w:b/>
                <w:bCs/>
              </w:rPr>
            </w:pPr>
            <w:sdt>
              <w:sdtPr>
                <w:rPr>
                  <w:b/>
                  <w:bCs/>
                </w:rPr>
                <w:id w:val="2036922033"/>
                <w14:checkbox>
                  <w14:checked w14:val="0"/>
                  <w14:checkedState w14:val="2612" w14:font="MS Gothic"/>
                  <w14:uncheckedState w14:val="2610" w14:font="MS Gothic"/>
                </w14:checkbox>
              </w:sdtPr>
              <w:sdtContent>
                <w:r>
                  <w:rPr>
                    <w:rFonts w:hint="eastAsia" w:ascii="MS Gothic" w:hAnsi="MS Gothic" w:eastAsia="MS Gothic"/>
                    <w:b/>
                    <w:bCs/>
                  </w:rPr>
                  <w:t>☐</w:t>
                </w:r>
              </w:sdtContent>
            </w:sdt>
            <w:r>
              <w:rPr>
                <w:b/>
                <w:bCs/>
              </w:rPr>
              <w:t xml:space="preserve"> </w:t>
            </w:r>
            <w:sdt>
              <w:sdtPr>
                <w:rPr>
                  <w:b/>
                  <w:bCs/>
                </w:rPr>
                <w:id w:val="1346745846"/>
                <w14:checkbox>
                  <w14:checked w14:val="0"/>
                  <w14:checkedState w14:val="2612" w14:font="MS Gothic"/>
                  <w14:uncheckedState w14:val="2610" w14:font="MS Gothic"/>
                </w14:checkbox>
              </w:sdtPr>
              <w:sdtContent>
                <w:r>
                  <w:rPr>
                    <w:rFonts w:hint="eastAsia" w:ascii="MS Gothic" w:hAnsi="MS Gothic" w:eastAsia="MS Gothic"/>
                    <w:b/>
                    <w:bCs/>
                  </w:rPr>
                  <w:t>☐</w:t>
                </w:r>
              </w:sdtContent>
            </w:sdt>
            <w:r>
              <w:rPr>
                <w:b/>
                <w:bCs/>
              </w:rPr>
              <w:t xml:space="preserve"> </w:t>
            </w:r>
            <w:sdt>
              <w:sdtPr>
                <w:rPr>
                  <w:b/>
                  <w:bCs/>
                </w:rPr>
                <w:id w:val="160831946"/>
                <w14:checkbox>
                  <w14:checked w14:val="0"/>
                  <w14:checkedState w14:val="2612" w14:font="MS Gothic"/>
                  <w14:uncheckedState w14:val="2610" w14:font="MS Gothic"/>
                </w14:checkbox>
              </w:sdtPr>
              <w:sdtContent>
                <w:r>
                  <w:rPr>
                    <w:rFonts w:hint="eastAsia" w:ascii="MS Gothic" w:hAnsi="MS Gothic" w:eastAsia="MS Gothic"/>
                    <w:b/>
                    <w:bCs/>
                  </w:rPr>
                  <w:t>☐</w:t>
                </w:r>
              </w:sdtContent>
            </w:sdt>
            <w:r>
              <w:rPr>
                <w:b/>
                <w:bCs/>
              </w:rPr>
              <w:t xml:space="preserve"> </w:t>
            </w:r>
            <w:sdt>
              <w:sdtPr>
                <w:rPr>
                  <w:b/>
                  <w:bCs/>
                </w:rPr>
                <w:id w:val="-1379933759"/>
                <w14:checkbox>
                  <w14:checked w14:val="0"/>
                  <w14:checkedState w14:val="2612" w14:font="MS Gothic"/>
                  <w14:uncheckedState w14:val="2610" w14:font="MS Gothic"/>
                </w14:checkbox>
              </w:sdtPr>
              <w:sdtContent>
                <w:r>
                  <w:rPr>
                    <w:rFonts w:hint="eastAsia" w:ascii="MS Gothic" w:hAnsi="MS Gothic" w:eastAsia="MS Gothic"/>
                    <w:b/>
                    <w:bCs/>
                  </w:rPr>
                  <w:t>☐</w:t>
                </w:r>
              </w:sdtContent>
            </w:sdt>
            <w:r>
              <w:rPr>
                <w:b/>
                <w:bCs/>
              </w:rPr>
              <w:t xml:space="preserve"> </w:t>
            </w:r>
            <w:sdt>
              <w:sdtPr>
                <w:rPr>
                  <w:b/>
                  <w:bCs/>
                </w:rPr>
                <w:id w:val="246922603"/>
                <w14:checkbox>
                  <w14:checked w14:val="0"/>
                  <w14:checkedState w14:val="2612" w14:font="MS Gothic"/>
                  <w14:uncheckedState w14:val="2610" w14:font="MS Gothic"/>
                </w14:checkbox>
              </w:sdtPr>
              <w:sdtContent>
                <w:r>
                  <w:rPr>
                    <w:rFonts w:hint="eastAsia" w:ascii="MS Gothic" w:hAnsi="MS Gothic" w:eastAsia="MS Gothic"/>
                    <w:b/>
                    <w:bCs/>
                  </w:rPr>
                  <w:t>☐</w:t>
                </w:r>
              </w:sdtContent>
            </w:sdt>
          </w:p>
        </w:tc>
      </w:tr>
      <w:tr w:rsidR="00B411F8" w:rsidTr="48A5E6E2" w14:paraId="1FD33FF3" w14:textId="77777777">
        <w:trPr>
          <w:trHeight w:val="300"/>
        </w:trPr>
        <w:tc>
          <w:tcPr>
            <w:tcW w:w="7225" w:type="dxa"/>
            <w:tcMar/>
          </w:tcPr>
          <w:p w:rsidR="00B411F8" w:rsidP="00B411F8" w:rsidRDefault="00B411F8" w14:paraId="1A0A3DD2" w14:textId="5852FF90">
            <w:pPr>
              <w:pStyle w:val="Odstavecseseznamem"/>
              <w:numPr>
                <w:ilvl w:val="0"/>
                <w:numId w:val="1"/>
              </w:numPr>
              <w:rPr>
                <w:b/>
                <w:bCs/>
              </w:rPr>
            </w:pPr>
            <w:r w:rsidRPr="7FF4B22D">
              <w:rPr>
                <w:b/>
                <w:bCs/>
              </w:rPr>
              <w:t>Rozhovory s navazujícími aktéry v regionu</w:t>
            </w:r>
          </w:p>
        </w:tc>
        <w:tc>
          <w:tcPr>
            <w:tcW w:w="1791" w:type="dxa"/>
            <w:tcMar/>
          </w:tcPr>
          <w:p w:rsidR="00B411F8" w:rsidP="00B411F8" w:rsidRDefault="00B411F8" w14:paraId="65889BB3" w14:textId="49C67401">
            <w:pPr>
              <w:rPr>
                <w:b/>
                <w:bCs/>
              </w:rPr>
            </w:pPr>
            <w:sdt>
              <w:sdtPr>
                <w:rPr>
                  <w:b/>
                  <w:bCs/>
                </w:rPr>
                <w:id w:val="1788772951"/>
                <w14:checkbox>
                  <w14:checked w14:val="0"/>
                  <w14:checkedState w14:val="2612" w14:font="MS Gothic"/>
                  <w14:uncheckedState w14:val="2610" w14:font="MS Gothic"/>
                </w14:checkbox>
              </w:sdtPr>
              <w:sdtContent>
                <w:r>
                  <w:rPr>
                    <w:rFonts w:hint="eastAsia" w:ascii="MS Gothic" w:hAnsi="MS Gothic" w:eastAsia="MS Gothic"/>
                    <w:b/>
                    <w:bCs/>
                  </w:rPr>
                  <w:t>☐</w:t>
                </w:r>
              </w:sdtContent>
            </w:sdt>
            <w:r>
              <w:rPr>
                <w:b/>
                <w:bCs/>
              </w:rPr>
              <w:t xml:space="preserve"> </w:t>
            </w:r>
            <w:sdt>
              <w:sdtPr>
                <w:rPr>
                  <w:b/>
                  <w:bCs/>
                </w:rPr>
                <w:id w:val="624589737"/>
                <w14:checkbox>
                  <w14:checked w14:val="0"/>
                  <w14:checkedState w14:val="2612" w14:font="MS Gothic"/>
                  <w14:uncheckedState w14:val="2610" w14:font="MS Gothic"/>
                </w14:checkbox>
              </w:sdtPr>
              <w:sdtContent>
                <w:r>
                  <w:rPr>
                    <w:rFonts w:hint="eastAsia" w:ascii="MS Gothic" w:hAnsi="MS Gothic" w:eastAsia="MS Gothic"/>
                    <w:b/>
                    <w:bCs/>
                  </w:rPr>
                  <w:t>☐</w:t>
                </w:r>
              </w:sdtContent>
            </w:sdt>
            <w:r>
              <w:rPr>
                <w:b/>
                <w:bCs/>
              </w:rPr>
              <w:t xml:space="preserve"> </w:t>
            </w:r>
            <w:sdt>
              <w:sdtPr>
                <w:rPr>
                  <w:b/>
                  <w:bCs/>
                </w:rPr>
                <w:id w:val="-707329496"/>
                <w14:checkbox>
                  <w14:checked w14:val="0"/>
                  <w14:checkedState w14:val="2612" w14:font="MS Gothic"/>
                  <w14:uncheckedState w14:val="2610" w14:font="MS Gothic"/>
                </w14:checkbox>
              </w:sdtPr>
              <w:sdtContent>
                <w:r>
                  <w:rPr>
                    <w:rFonts w:hint="eastAsia" w:ascii="MS Gothic" w:hAnsi="MS Gothic" w:eastAsia="MS Gothic"/>
                    <w:b/>
                    <w:bCs/>
                  </w:rPr>
                  <w:t>☐</w:t>
                </w:r>
              </w:sdtContent>
            </w:sdt>
            <w:r>
              <w:rPr>
                <w:b/>
                <w:bCs/>
              </w:rPr>
              <w:t xml:space="preserve"> </w:t>
            </w:r>
            <w:sdt>
              <w:sdtPr>
                <w:rPr>
                  <w:b/>
                  <w:bCs/>
                </w:rPr>
                <w:id w:val="-1556388061"/>
                <w14:checkbox>
                  <w14:checked w14:val="0"/>
                  <w14:checkedState w14:val="2612" w14:font="MS Gothic"/>
                  <w14:uncheckedState w14:val="2610" w14:font="MS Gothic"/>
                </w14:checkbox>
              </w:sdtPr>
              <w:sdtContent>
                <w:r>
                  <w:rPr>
                    <w:rFonts w:hint="eastAsia" w:ascii="MS Gothic" w:hAnsi="MS Gothic" w:eastAsia="MS Gothic"/>
                    <w:b/>
                    <w:bCs/>
                  </w:rPr>
                  <w:t>☐</w:t>
                </w:r>
              </w:sdtContent>
            </w:sdt>
            <w:r>
              <w:rPr>
                <w:b/>
                <w:bCs/>
              </w:rPr>
              <w:t xml:space="preserve"> </w:t>
            </w:r>
            <w:sdt>
              <w:sdtPr>
                <w:rPr>
                  <w:b/>
                  <w:bCs/>
                </w:rPr>
                <w:id w:val="1433168145"/>
                <w14:checkbox>
                  <w14:checked w14:val="0"/>
                  <w14:checkedState w14:val="2612" w14:font="MS Gothic"/>
                  <w14:uncheckedState w14:val="2610" w14:font="MS Gothic"/>
                </w14:checkbox>
              </w:sdtPr>
              <w:sdtContent>
                <w:r>
                  <w:rPr>
                    <w:rFonts w:hint="eastAsia" w:ascii="MS Gothic" w:hAnsi="MS Gothic" w:eastAsia="MS Gothic"/>
                    <w:b/>
                    <w:bCs/>
                  </w:rPr>
                  <w:t>☐</w:t>
                </w:r>
              </w:sdtContent>
            </w:sdt>
          </w:p>
        </w:tc>
      </w:tr>
      <w:tr w:rsidR="00B411F8" w:rsidTr="48A5E6E2" w14:paraId="339E353A" w14:textId="77777777">
        <w:trPr>
          <w:trHeight w:val="300"/>
        </w:trPr>
        <w:tc>
          <w:tcPr>
            <w:tcW w:w="7225" w:type="dxa"/>
            <w:tcMar/>
          </w:tcPr>
          <w:p w:rsidR="00B411F8" w:rsidP="00B411F8" w:rsidRDefault="00B411F8" w14:paraId="3DC4A885" w14:textId="6E359679">
            <w:pPr>
              <w:pStyle w:val="Odstavecseseznamem"/>
              <w:numPr>
                <w:ilvl w:val="0"/>
                <w:numId w:val="1"/>
              </w:numPr>
              <w:rPr>
                <w:b w:val="1"/>
                <w:bCs w:val="1"/>
              </w:rPr>
            </w:pPr>
            <w:r w:rsidRPr="3BF45301" w:rsidR="00B411F8">
              <w:rPr>
                <w:b w:val="1"/>
                <w:bCs w:val="1"/>
              </w:rPr>
              <w:t xml:space="preserve">Získání </w:t>
            </w:r>
            <w:r w:rsidRPr="3BF45301" w:rsidR="00B411F8">
              <w:rPr>
                <w:b w:val="1"/>
                <w:bCs w:val="1"/>
              </w:rPr>
              <w:t>kazuistik</w:t>
            </w:r>
            <w:r w:rsidRPr="3BF45301" w:rsidR="501EA8B5">
              <w:rPr>
                <w:b w:val="1"/>
                <w:bCs w:val="1"/>
              </w:rPr>
              <w:t xml:space="preserve"> –</w:t>
            </w:r>
            <w:r w:rsidRPr="3BF45301" w:rsidR="501EA8B5">
              <w:rPr>
                <w:b w:val="1"/>
                <w:bCs w:val="1"/>
              </w:rPr>
              <w:t xml:space="preserve"> </w:t>
            </w:r>
            <w:r w:rsidRPr="3BF45301" w:rsidR="00B411F8">
              <w:rPr>
                <w:b w:val="1"/>
                <w:bCs w:val="1"/>
              </w:rPr>
              <w:t>anonymizovaných</w:t>
            </w:r>
            <w:r w:rsidRPr="3BF45301" w:rsidR="00B411F8">
              <w:rPr>
                <w:b w:val="1"/>
                <w:bCs w:val="1"/>
              </w:rPr>
              <w:t xml:space="preserve"> příběhů pacientů</w:t>
            </w:r>
          </w:p>
        </w:tc>
        <w:sdt>
          <w:sdtPr>
            <w:rPr>
              <w:b/>
              <w:bCs/>
            </w:rPr>
            <w:id w:val="-1162234168"/>
            <w14:checkbox>
              <w14:checked w14:val="0"/>
              <w14:checkedState w14:val="2612" w14:font="MS Gothic"/>
              <w14:uncheckedState w14:val="2610" w14:font="MS Gothic"/>
            </w14:checkbox>
          </w:sdtPr>
          <w:sdtContent>
            <w:tc>
              <w:tcPr>
                <w:tcW w:w="1791" w:type="dxa"/>
                <w:tcMar/>
              </w:tcPr>
              <w:p w:rsidR="00B411F8" w:rsidP="00B411F8" w:rsidRDefault="00B411F8" w14:paraId="5986AA03" w14:textId="46BEF4EE">
                <w:pPr>
                  <w:rPr>
                    <w:b/>
                    <w:bCs/>
                  </w:rPr>
                </w:pPr>
                <w:r>
                  <w:rPr>
                    <w:rFonts w:hint="eastAsia" w:ascii="MS Gothic" w:hAnsi="MS Gothic" w:eastAsia="MS Gothic"/>
                    <w:b/>
                    <w:bCs/>
                  </w:rPr>
                  <w:t>☐</w:t>
                </w:r>
              </w:p>
            </w:tc>
          </w:sdtContent>
          <w:sdtEndPr>
            <w:rPr>
              <w:b w:val="1"/>
              <w:bCs w:val="1"/>
            </w:rPr>
          </w:sdtEndPr>
        </w:sdt>
      </w:tr>
    </w:tbl>
    <w:p w:rsidR="00B411F8" w:rsidP="7FF4B22D" w:rsidRDefault="00B411F8" w14:paraId="42FC574D" w14:textId="3B6107EE">
      <w:pPr>
        <w:pStyle w:val="Nadpis2"/>
      </w:pPr>
      <w:r w:rsidR="00B411F8">
        <w:rPr/>
        <w:t>Aktéři, kteří byli do PS zapojeni</w:t>
      </w:r>
    </w:p>
    <w:p w:rsidR="7FF4B22D" w:rsidP="3BF45301" w:rsidRDefault="7FF4B22D" w14:paraId="38B999F9" w14:textId="49DAEB3B">
      <w:pPr>
        <w:spacing w:before="0" w:beforeAutospacing="off" w:after="160" w:afterAutospacing="off" w:line="278" w:lineRule="auto"/>
      </w:pPr>
      <w:r w:rsidRPr="3BF45301" w:rsidR="32DA720C">
        <w:rPr>
          <w:rFonts w:ascii="Aptos" w:hAnsi="Aptos" w:eastAsia="Aptos" w:cs="Aptos"/>
          <w:i w:val="1"/>
          <w:iCs w:val="1"/>
          <w:noProof w:val="0"/>
          <w:sz w:val="18"/>
          <w:szCs w:val="18"/>
          <w:lang w:val="cs-CZ"/>
        </w:rPr>
        <w:t>Jméno, funkce, instituce, případně délka zkušenosti s institucí</w:t>
      </w:r>
    </w:p>
    <w:tbl>
      <w:tblPr>
        <w:tblStyle w:val="Mkatabulky"/>
        <w:bidiVisual w:val="0"/>
        <w:tblW w:w="0" w:type="auto"/>
        <w:tblLayout w:type="fixed"/>
        <w:tblLook w:val="04A0" w:firstRow="1" w:lastRow="0" w:firstColumn="1" w:lastColumn="0" w:noHBand="0" w:noVBand="1"/>
      </w:tblPr>
      <w:tblGrid>
        <w:gridCol w:w="2131"/>
        <w:gridCol w:w="2085"/>
        <w:gridCol w:w="4800"/>
      </w:tblGrid>
      <w:tr w:rsidR="3BF45301" w:rsidTr="7A5F7E7C" w14:paraId="645D9A71">
        <w:trPr>
          <w:trHeight w:val="390"/>
        </w:trPr>
        <w:tc>
          <w:tcPr>
            <w:tcW w:w="213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24A578F3" w14:textId="047D9D6B">
            <w:pPr>
              <w:pStyle w:val="Nadpis2"/>
              <w:spacing w:before="160" w:beforeAutospacing="off" w:after="80" w:afterAutospacing="off"/>
              <w:rPr>
                <w:rFonts w:ascii="Aptos Display" w:hAnsi="Aptos Display" w:eastAsia="Aptos Display" w:cs="Aptos Display"/>
                <w:b w:val="1"/>
                <w:bCs w:val="1"/>
                <w:color w:val="0F4761" w:themeColor="accent1" w:themeTint="FF" w:themeShade="BF"/>
                <w:sz w:val="18"/>
                <w:szCs w:val="18"/>
              </w:rPr>
            </w:pPr>
            <w:r w:rsidRPr="3BF45301" w:rsidR="3BF45301">
              <w:rPr>
                <w:rFonts w:ascii="Aptos Display" w:hAnsi="Aptos Display" w:eastAsia="Aptos Display" w:cs="Aptos Display"/>
                <w:b w:val="1"/>
                <w:bCs w:val="1"/>
                <w:color w:val="0F4761" w:themeColor="accent1" w:themeTint="FF" w:themeShade="BF"/>
                <w:sz w:val="18"/>
                <w:szCs w:val="18"/>
              </w:rPr>
              <w:t>Jméno</w:t>
            </w:r>
          </w:p>
        </w:tc>
        <w:tc>
          <w:tcPr>
            <w:tcW w:w="2085"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74F8CB9C" w14:textId="590C5B5A">
            <w:pPr>
              <w:pStyle w:val="Nadpis2"/>
              <w:spacing w:before="160" w:beforeAutospacing="off" w:after="80" w:afterAutospacing="off"/>
              <w:rPr>
                <w:rFonts w:ascii="Aptos Display" w:hAnsi="Aptos Display" w:eastAsia="Aptos Display" w:cs="Aptos Display"/>
                <w:b w:val="1"/>
                <w:bCs w:val="1"/>
                <w:color w:val="0F4761" w:themeColor="accent1" w:themeTint="FF" w:themeShade="BF"/>
                <w:sz w:val="18"/>
                <w:szCs w:val="18"/>
              </w:rPr>
            </w:pPr>
            <w:r w:rsidRPr="3BF45301" w:rsidR="3BF45301">
              <w:rPr>
                <w:rFonts w:ascii="Aptos Display" w:hAnsi="Aptos Display" w:eastAsia="Aptos Display" w:cs="Aptos Display"/>
                <w:b w:val="1"/>
                <w:bCs w:val="1"/>
                <w:color w:val="0F4761" w:themeColor="accent1" w:themeTint="FF" w:themeShade="BF"/>
                <w:sz w:val="18"/>
                <w:szCs w:val="18"/>
              </w:rPr>
              <w:t>Funkce</w:t>
            </w:r>
          </w:p>
        </w:tc>
        <w:tc>
          <w:tcPr>
            <w:tcW w:w="4800"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023C453B" w14:textId="59B95220">
            <w:pPr>
              <w:pStyle w:val="Nadpis2"/>
              <w:spacing w:before="160" w:beforeAutospacing="off" w:after="80" w:afterAutospacing="off"/>
              <w:rPr>
                <w:rFonts w:ascii="Aptos Display" w:hAnsi="Aptos Display" w:eastAsia="Aptos Display" w:cs="Aptos Display"/>
                <w:b w:val="1"/>
                <w:bCs w:val="1"/>
                <w:color w:val="0F4761" w:themeColor="accent1" w:themeTint="FF" w:themeShade="BF"/>
                <w:sz w:val="18"/>
                <w:szCs w:val="18"/>
              </w:rPr>
            </w:pPr>
            <w:r w:rsidRPr="3BF45301" w:rsidR="3BF45301">
              <w:rPr>
                <w:rFonts w:ascii="Aptos Display" w:hAnsi="Aptos Display" w:eastAsia="Aptos Display" w:cs="Aptos Display"/>
                <w:b w:val="1"/>
                <w:bCs w:val="1"/>
                <w:color w:val="0F4761" w:themeColor="accent1" w:themeTint="FF" w:themeShade="BF"/>
                <w:sz w:val="18"/>
                <w:szCs w:val="18"/>
              </w:rPr>
              <w:t>Další informace (např. délka praxe, jméno instituce u dalších oslovovaných aktérů)</w:t>
            </w:r>
          </w:p>
        </w:tc>
      </w:tr>
      <w:tr w:rsidR="3BF45301" w:rsidTr="7A5F7E7C" w14:paraId="1341097E">
        <w:trPr>
          <w:trHeight w:val="390"/>
        </w:trPr>
        <w:tc>
          <w:tcPr>
            <w:tcW w:w="213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2597C688" w14:textId="1822ADA5">
            <w:pPr>
              <w:pStyle w:val="Nadpis2"/>
              <w:spacing w:before="160" w:beforeAutospacing="off" w:after="80" w:afterAutospacing="off"/>
              <w:rPr>
                <w:rFonts w:ascii="Aptos Display" w:hAnsi="Aptos Display" w:eastAsia="Aptos Display" w:cs="Aptos Display"/>
                <w:b w:val="0"/>
                <w:bCs w:val="0"/>
                <w:color w:val="0F4761" w:themeColor="accent1" w:themeTint="FF" w:themeShade="BF"/>
                <w:sz w:val="18"/>
                <w:szCs w:val="18"/>
              </w:rPr>
            </w:pPr>
            <w:r w:rsidRPr="7A5F7E7C" w:rsidR="14884D5C">
              <w:rPr>
                <w:rFonts w:ascii="Aptos Display" w:hAnsi="Aptos Display" w:eastAsia="Aptos Display" w:cs="Aptos Display"/>
                <w:b w:val="0"/>
                <w:bCs w:val="0"/>
                <w:color w:val="0F4761" w:themeColor="accent1" w:themeTint="FF" w:themeShade="BF"/>
                <w:sz w:val="18"/>
                <w:szCs w:val="18"/>
              </w:rPr>
              <w:t xml:space="preserve">Ladislav </w:t>
            </w:r>
            <w:r w:rsidRPr="7A5F7E7C" w:rsidR="14884D5C">
              <w:rPr>
                <w:rFonts w:ascii="Aptos Display" w:hAnsi="Aptos Display" w:eastAsia="Aptos Display" w:cs="Aptos Display"/>
                <w:b w:val="0"/>
                <w:bCs w:val="0"/>
                <w:color w:val="0F4761" w:themeColor="accent1" w:themeTint="FF" w:themeShade="BF"/>
                <w:sz w:val="18"/>
                <w:szCs w:val="18"/>
              </w:rPr>
              <w:t>Henlín</w:t>
            </w:r>
          </w:p>
        </w:tc>
        <w:tc>
          <w:tcPr>
            <w:tcW w:w="2085"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0DE3E61C" w14:textId="49CA055C">
            <w:pPr>
              <w:pStyle w:val="Nadpis2"/>
              <w:spacing w:before="160" w:beforeAutospacing="off" w:after="80" w:afterAutospacing="off"/>
              <w:rPr>
                <w:rFonts w:ascii="Aptos Display" w:hAnsi="Aptos Display" w:eastAsia="Aptos Display" w:cs="Aptos Display"/>
                <w:b w:val="0"/>
                <w:bCs w:val="0"/>
                <w:color w:val="0F4761" w:themeColor="accent1" w:themeTint="FF" w:themeShade="BF"/>
                <w:sz w:val="18"/>
                <w:szCs w:val="18"/>
              </w:rPr>
            </w:pPr>
            <w:r w:rsidRPr="7A5F7E7C" w:rsidR="14884D5C">
              <w:rPr>
                <w:rFonts w:ascii="Aptos Display" w:hAnsi="Aptos Display" w:eastAsia="Aptos Display" w:cs="Aptos Display"/>
                <w:b w:val="0"/>
                <w:bCs w:val="0"/>
                <w:color w:val="0F4761" w:themeColor="accent1" w:themeTint="FF" w:themeShade="BF"/>
                <w:sz w:val="18"/>
                <w:szCs w:val="18"/>
              </w:rPr>
              <w:t>Statutární zástupce</w:t>
            </w:r>
          </w:p>
        </w:tc>
        <w:tc>
          <w:tcPr>
            <w:tcW w:w="4800"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664D191D" w14:textId="0849CF96">
            <w:pPr>
              <w:pStyle w:val="Nadpis2"/>
              <w:spacing w:before="160" w:beforeAutospacing="off" w:after="80" w:afterAutospacing="off"/>
            </w:pPr>
            <w:r w:rsidRPr="3BF45301" w:rsidR="3BF45301">
              <w:rPr>
                <w:rFonts w:ascii="Aptos Display" w:hAnsi="Aptos Display" w:eastAsia="Aptos Display" w:cs="Aptos Display"/>
                <w:b w:val="0"/>
                <w:bCs w:val="0"/>
                <w:color w:val="0F4761" w:themeColor="accent1" w:themeTint="FF" w:themeShade="BF"/>
                <w:sz w:val="18"/>
                <w:szCs w:val="18"/>
              </w:rPr>
              <w:t xml:space="preserve"> </w:t>
            </w:r>
          </w:p>
        </w:tc>
      </w:tr>
      <w:tr w:rsidR="3BF45301" w:rsidTr="7A5F7E7C" w14:paraId="63043D28">
        <w:trPr>
          <w:trHeight w:val="390"/>
        </w:trPr>
        <w:tc>
          <w:tcPr>
            <w:tcW w:w="213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65AC96B9" w14:textId="374F220F">
            <w:pPr>
              <w:pStyle w:val="Nadpis2"/>
              <w:spacing w:before="160" w:beforeAutospacing="off" w:after="80" w:afterAutospacing="off"/>
              <w:rPr>
                <w:rFonts w:ascii="Aptos Display" w:hAnsi="Aptos Display" w:eastAsia="Aptos Display" w:cs="Aptos Display"/>
                <w:b w:val="0"/>
                <w:bCs w:val="0"/>
                <w:color w:val="0F4761" w:themeColor="accent1" w:themeTint="FF" w:themeShade="BF"/>
                <w:sz w:val="18"/>
                <w:szCs w:val="18"/>
              </w:rPr>
            </w:pPr>
            <w:r w:rsidRPr="7A5F7E7C" w:rsidR="2C04C266">
              <w:rPr>
                <w:rFonts w:ascii="Aptos Display" w:hAnsi="Aptos Display" w:eastAsia="Aptos Display" w:cs="Aptos Display"/>
                <w:b w:val="0"/>
                <w:bCs w:val="0"/>
                <w:color w:val="0F4761" w:themeColor="accent1" w:themeTint="FF" w:themeShade="BF"/>
                <w:sz w:val="18"/>
                <w:szCs w:val="18"/>
              </w:rPr>
              <w:t xml:space="preserve">Iva </w:t>
            </w:r>
          </w:p>
        </w:tc>
        <w:tc>
          <w:tcPr>
            <w:tcW w:w="2085"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31D44C92" w14:textId="00F6F377">
            <w:pPr>
              <w:pStyle w:val="Nadpis2"/>
              <w:spacing w:before="160" w:beforeAutospacing="off" w:after="80" w:afterAutospacing="off"/>
              <w:rPr>
                <w:rFonts w:ascii="Aptos Display" w:hAnsi="Aptos Display" w:eastAsia="Aptos Display" w:cs="Aptos Display"/>
                <w:b w:val="0"/>
                <w:bCs w:val="0"/>
                <w:color w:val="0F4761" w:themeColor="accent1" w:themeTint="FF" w:themeShade="BF"/>
                <w:sz w:val="18"/>
                <w:szCs w:val="18"/>
              </w:rPr>
            </w:pPr>
            <w:r w:rsidRPr="7A5F7E7C" w:rsidR="0758852E">
              <w:rPr>
                <w:rFonts w:ascii="Aptos Display" w:hAnsi="Aptos Display" w:eastAsia="Aptos Display" w:cs="Aptos Display"/>
                <w:b w:val="0"/>
                <w:bCs w:val="0"/>
                <w:color w:val="0F4761" w:themeColor="accent1" w:themeTint="FF" w:themeShade="BF"/>
                <w:sz w:val="18"/>
                <w:szCs w:val="18"/>
              </w:rPr>
              <w:t>Zdravotní sestra</w:t>
            </w:r>
          </w:p>
        </w:tc>
        <w:tc>
          <w:tcPr>
            <w:tcW w:w="4800"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47DCC03A" w14:textId="684BD4A9">
            <w:pPr>
              <w:pStyle w:val="Nadpis2"/>
              <w:spacing w:before="160" w:beforeAutospacing="off" w:after="80" w:afterAutospacing="off"/>
            </w:pPr>
            <w:r w:rsidRPr="7A5F7E7C" w:rsidR="027D6589">
              <w:rPr>
                <w:rFonts w:ascii="Aptos Display" w:hAnsi="Aptos Display" w:eastAsia="Aptos Display" w:cs="Aptos Display"/>
                <w:b w:val="0"/>
                <w:bCs w:val="0"/>
                <w:color w:val="0F4761" w:themeColor="accent1" w:themeTint="FF" w:themeShade="BF"/>
                <w:sz w:val="18"/>
                <w:szCs w:val="18"/>
              </w:rPr>
              <w:t xml:space="preserve"> </w:t>
            </w:r>
            <w:r w:rsidRPr="7A5F7E7C" w:rsidR="3EC51937">
              <w:rPr>
                <w:rFonts w:ascii="Aptos Display" w:hAnsi="Aptos Display" w:eastAsia="Aptos Display" w:cs="Aptos Display"/>
                <w:b w:val="0"/>
                <w:bCs w:val="0"/>
                <w:color w:val="0F4761" w:themeColor="accent1" w:themeTint="FF" w:themeShade="BF"/>
                <w:sz w:val="18"/>
                <w:szCs w:val="18"/>
              </w:rPr>
              <w:t>V jednom z mobilních týmů</w:t>
            </w:r>
          </w:p>
        </w:tc>
      </w:tr>
      <w:tr w:rsidR="3BF45301" w:rsidTr="7A5F7E7C" w14:paraId="4B37AB77">
        <w:trPr>
          <w:trHeight w:val="390"/>
        </w:trPr>
        <w:tc>
          <w:tcPr>
            <w:tcW w:w="213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04C68A4A" w14:textId="40C30DD4">
            <w:pPr>
              <w:pStyle w:val="Nadpis2"/>
              <w:spacing w:before="160" w:beforeAutospacing="off" w:after="80" w:afterAutospacing="off"/>
            </w:pPr>
            <w:r w:rsidRPr="3BF45301" w:rsidR="3BF45301">
              <w:rPr>
                <w:rFonts w:ascii="Aptos Display" w:hAnsi="Aptos Display" w:eastAsia="Aptos Display" w:cs="Aptos Display"/>
                <w:b w:val="0"/>
                <w:bCs w:val="0"/>
                <w:color w:val="0F4761" w:themeColor="accent1" w:themeTint="FF" w:themeShade="BF"/>
                <w:sz w:val="18"/>
                <w:szCs w:val="18"/>
              </w:rPr>
              <w:t xml:space="preserve"> </w:t>
            </w:r>
          </w:p>
        </w:tc>
        <w:tc>
          <w:tcPr>
            <w:tcW w:w="2085"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29668B22" w14:textId="6137C1E9">
            <w:pPr>
              <w:pStyle w:val="Nadpis2"/>
              <w:spacing w:before="160" w:beforeAutospacing="off" w:after="80" w:afterAutospacing="off"/>
            </w:pPr>
            <w:r w:rsidRPr="3BF45301" w:rsidR="3BF45301">
              <w:rPr>
                <w:rFonts w:ascii="Aptos Display" w:hAnsi="Aptos Display" w:eastAsia="Aptos Display" w:cs="Aptos Display"/>
                <w:b w:val="0"/>
                <w:bCs w:val="0"/>
                <w:color w:val="0F4761" w:themeColor="accent1" w:themeTint="FF" w:themeShade="BF"/>
                <w:sz w:val="18"/>
                <w:szCs w:val="18"/>
              </w:rPr>
              <w:t xml:space="preserve"> </w:t>
            </w:r>
          </w:p>
        </w:tc>
        <w:tc>
          <w:tcPr>
            <w:tcW w:w="4800"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4E039584" w14:textId="04C51645">
            <w:pPr>
              <w:pStyle w:val="Nadpis2"/>
              <w:spacing w:before="160" w:beforeAutospacing="off" w:after="80" w:afterAutospacing="off"/>
            </w:pPr>
            <w:r w:rsidRPr="3BF45301" w:rsidR="3BF45301">
              <w:rPr>
                <w:rFonts w:ascii="Aptos Display" w:hAnsi="Aptos Display" w:eastAsia="Aptos Display" w:cs="Aptos Display"/>
                <w:b w:val="0"/>
                <w:bCs w:val="0"/>
                <w:color w:val="0F4761" w:themeColor="accent1" w:themeTint="FF" w:themeShade="BF"/>
                <w:sz w:val="18"/>
                <w:szCs w:val="18"/>
              </w:rPr>
              <w:t xml:space="preserve"> </w:t>
            </w:r>
          </w:p>
        </w:tc>
      </w:tr>
      <w:tr w:rsidR="3BF45301" w:rsidTr="7A5F7E7C" w14:paraId="551EF0FA">
        <w:trPr>
          <w:trHeight w:val="390"/>
        </w:trPr>
        <w:tc>
          <w:tcPr>
            <w:tcW w:w="213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1E751F26" w14:textId="551937D7">
            <w:pPr>
              <w:pStyle w:val="Nadpis2"/>
              <w:spacing w:before="160" w:beforeAutospacing="off" w:after="80" w:afterAutospacing="off"/>
            </w:pPr>
            <w:r w:rsidRPr="3BF45301" w:rsidR="3BF45301">
              <w:rPr>
                <w:rFonts w:ascii="Aptos Display" w:hAnsi="Aptos Display" w:eastAsia="Aptos Display" w:cs="Aptos Display"/>
                <w:b w:val="0"/>
                <w:bCs w:val="0"/>
                <w:color w:val="0F4761" w:themeColor="accent1" w:themeTint="FF" w:themeShade="BF"/>
                <w:sz w:val="18"/>
                <w:szCs w:val="18"/>
              </w:rPr>
              <w:t xml:space="preserve"> </w:t>
            </w:r>
          </w:p>
        </w:tc>
        <w:tc>
          <w:tcPr>
            <w:tcW w:w="2085"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5CC7121C" w14:textId="67B32258">
            <w:pPr>
              <w:pStyle w:val="Nadpis2"/>
              <w:spacing w:before="160" w:beforeAutospacing="off" w:after="80" w:afterAutospacing="off"/>
            </w:pPr>
            <w:r w:rsidRPr="3BF45301" w:rsidR="3BF45301">
              <w:rPr>
                <w:rFonts w:ascii="Aptos Display" w:hAnsi="Aptos Display" w:eastAsia="Aptos Display" w:cs="Aptos Display"/>
                <w:b w:val="0"/>
                <w:bCs w:val="0"/>
                <w:color w:val="0F4761" w:themeColor="accent1" w:themeTint="FF" w:themeShade="BF"/>
                <w:sz w:val="18"/>
                <w:szCs w:val="18"/>
              </w:rPr>
              <w:t xml:space="preserve"> </w:t>
            </w:r>
          </w:p>
        </w:tc>
        <w:tc>
          <w:tcPr>
            <w:tcW w:w="4800"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12902DB2" w14:textId="1A77C760">
            <w:pPr>
              <w:pStyle w:val="Nadpis2"/>
              <w:spacing w:before="160" w:beforeAutospacing="off" w:after="80" w:afterAutospacing="off"/>
            </w:pPr>
            <w:r w:rsidRPr="3BF45301" w:rsidR="3BF45301">
              <w:rPr>
                <w:rFonts w:ascii="Aptos Display" w:hAnsi="Aptos Display" w:eastAsia="Aptos Display" w:cs="Aptos Display"/>
                <w:b w:val="0"/>
                <w:bCs w:val="0"/>
                <w:color w:val="0F4761" w:themeColor="accent1" w:themeTint="FF" w:themeShade="BF"/>
                <w:sz w:val="18"/>
                <w:szCs w:val="18"/>
              </w:rPr>
              <w:t xml:space="preserve"> </w:t>
            </w:r>
          </w:p>
        </w:tc>
      </w:tr>
    </w:tbl>
    <w:p w:rsidR="7FF4B22D" w:rsidP="3BF45301" w:rsidRDefault="7FF4B22D" w14:paraId="44AAE80E" w14:textId="15590ACA">
      <w:pPr>
        <w:pStyle w:val="Normln"/>
      </w:pPr>
    </w:p>
    <w:p w:rsidR="7FF4B22D" w:rsidP="3BF45301" w:rsidRDefault="7FF4B22D" w14:paraId="3D7AD473" w14:textId="70F2E5A9">
      <w:pPr>
        <w:pStyle w:val="Nadpis2"/>
        <w:spacing w:before="160" w:beforeAutospacing="off" w:after="80" w:afterAutospacing="off" w:line="278" w:lineRule="auto"/>
      </w:pPr>
      <w:r w:rsidRPr="3BF45301" w:rsidR="0EDE5E62">
        <w:rPr>
          <w:rFonts w:ascii="Aptos Display" w:hAnsi="Aptos Display" w:eastAsia="Aptos Display" w:cs="Aptos Display"/>
          <w:b w:val="0"/>
          <w:bCs w:val="0"/>
          <w:noProof w:val="0"/>
          <w:color w:val="0F4761" w:themeColor="accent1" w:themeTint="FF" w:themeShade="BF"/>
          <w:sz w:val="32"/>
          <w:szCs w:val="32"/>
          <w:lang w:val="cs-CZ"/>
        </w:rPr>
        <w:t>Zjištění případové studie</w:t>
      </w:r>
    </w:p>
    <w:p w:rsidR="7FF4B22D" w:rsidP="3BF45301" w:rsidRDefault="7FF4B22D" w14:paraId="761F0A33" w14:textId="6BCD3A95">
      <w:pPr>
        <w:pStyle w:val="Nadpis3"/>
        <w:spacing w:before="160" w:beforeAutospacing="off" w:after="80" w:afterAutospacing="off" w:line="278" w:lineRule="auto"/>
      </w:pPr>
      <w:r w:rsidRPr="3BF45301" w:rsidR="0EDE5E62">
        <w:rPr>
          <w:rFonts w:ascii="Aptos" w:hAnsi="Aptos" w:eastAsia="Aptos" w:cs="Aptos"/>
          <w:b w:val="0"/>
          <w:bCs w:val="0"/>
          <w:noProof w:val="0"/>
          <w:color w:val="0F4761" w:themeColor="accent1" w:themeTint="FF" w:themeShade="BF"/>
          <w:sz w:val="28"/>
          <w:szCs w:val="28"/>
          <w:lang w:val="cs-CZ"/>
        </w:rPr>
        <w:t>Informace k projektu</w:t>
      </w:r>
    </w:p>
    <w:p w:rsidR="0EDE5E62" w:rsidP="7A5F7E7C" w:rsidRDefault="0EDE5E62" w14:paraId="40B3F8CE" w14:textId="5A1BB643">
      <w:pPr>
        <w:spacing w:before="0" w:beforeAutospacing="off" w:after="160" w:afterAutospacing="off" w:line="278" w:lineRule="auto"/>
      </w:pPr>
      <w:r w:rsidRPr="7A5F7E7C" w:rsidR="0EDE5E62">
        <w:rPr>
          <w:rFonts w:ascii="Aptos" w:hAnsi="Aptos" w:eastAsia="Aptos" w:cs="Aptos"/>
          <w:i w:val="1"/>
          <w:iCs w:val="1"/>
          <w:noProof w:val="0"/>
          <w:sz w:val="18"/>
          <w:szCs w:val="18"/>
          <w:lang w:val="cs-CZ"/>
        </w:rPr>
        <w:t>Vlastními slovy popsat, jakou změnu měl projekt přinést + jaké konkrétní typy služby byly podpořeny + jaká je cena projektu + na jakém území je realizován (cca 300 znaků).</w:t>
      </w:r>
    </w:p>
    <w:p w:rsidR="5F6D0E33" w:rsidP="7A5F7E7C" w:rsidRDefault="5F6D0E33" w14:paraId="2CDC1220" w14:textId="396371D1">
      <w:pPr>
        <w:pStyle w:val="Normln"/>
        <w:suppressLineNumbers w:val="0"/>
        <w:bidi w:val="0"/>
        <w:spacing w:before="0" w:beforeAutospacing="off" w:after="160" w:afterAutospacing="off" w:line="278" w:lineRule="auto"/>
        <w:ind w:left="0" w:right="0"/>
        <w:jc w:val="both"/>
        <w:rPr>
          <w:rFonts w:ascii="Aptos" w:hAnsi="Aptos" w:eastAsia="Aptos" w:cs="Aptos" w:asciiTheme="minorAscii" w:hAnsiTheme="minorAscii" w:eastAsiaTheme="minorAscii" w:cstheme="minorBidi"/>
          <w:color w:val="auto"/>
          <w:sz w:val="24"/>
          <w:szCs w:val="24"/>
          <w:lang w:eastAsia="en-US" w:bidi="ar-SA"/>
        </w:rPr>
      </w:pPr>
      <w:r w:rsidRPr="7A5F7E7C" w:rsidR="5F6D0E33">
        <w:rPr>
          <w:rFonts w:ascii="Aptos" w:hAnsi="Aptos" w:eastAsia="Aptos" w:cs="Aptos" w:asciiTheme="minorAscii" w:hAnsiTheme="minorAscii" w:eastAsiaTheme="minorAscii" w:cstheme="minorBidi"/>
          <w:color w:val="auto"/>
          <w:sz w:val="24"/>
          <w:szCs w:val="24"/>
          <w:lang w:eastAsia="en-US" w:bidi="ar-SA"/>
        </w:rPr>
        <w:t>Projekt řeš</w:t>
      </w:r>
      <w:r w:rsidRPr="7A5F7E7C" w:rsidR="08EF10DF">
        <w:rPr>
          <w:rFonts w:ascii="Aptos" w:hAnsi="Aptos" w:eastAsia="Aptos" w:cs="Aptos" w:asciiTheme="minorAscii" w:hAnsiTheme="minorAscii" w:eastAsiaTheme="minorAscii" w:cstheme="minorBidi"/>
          <w:color w:val="auto"/>
          <w:sz w:val="24"/>
          <w:szCs w:val="24"/>
          <w:lang w:eastAsia="en-US" w:bidi="ar-SA"/>
        </w:rPr>
        <w:t>il</w:t>
      </w:r>
      <w:r w:rsidRPr="7A5F7E7C" w:rsidR="5F6D0E33">
        <w:rPr>
          <w:rFonts w:ascii="Aptos" w:hAnsi="Aptos" w:eastAsia="Aptos" w:cs="Aptos" w:asciiTheme="minorAscii" w:hAnsiTheme="minorAscii" w:eastAsiaTheme="minorAscii" w:cstheme="minorBidi"/>
          <w:color w:val="auto"/>
          <w:sz w:val="24"/>
          <w:szCs w:val="24"/>
          <w:lang w:eastAsia="en-US" w:bidi="ar-SA"/>
        </w:rPr>
        <w:t xml:space="preserve"> </w:t>
      </w:r>
      <w:r w:rsidRPr="7A5F7E7C" w:rsidR="41D8E8B1">
        <w:rPr>
          <w:rFonts w:ascii="Aptos" w:hAnsi="Aptos" w:eastAsia="Aptos" w:cs="Aptos" w:asciiTheme="minorAscii" w:hAnsiTheme="minorAscii" w:eastAsiaTheme="minorAscii" w:cstheme="minorBidi"/>
          <w:color w:val="auto"/>
          <w:sz w:val="24"/>
          <w:szCs w:val="24"/>
          <w:lang w:eastAsia="en-US" w:bidi="ar-SA"/>
        </w:rPr>
        <w:t>vznik</w:t>
      </w:r>
      <w:r w:rsidRPr="7A5F7E7C" w:rsidR="51E7F32A">
        <w:rPr>
          <w:rFonts w:ascii="Aptos" w:hAnsi="Aptos" w:eastAsia="Aptos" w:cs="Aptos" w:asciiTheme="minorAscii" w:hAnsiTheme="minorAscii" w:eastAsiaTheme="minorAscii" w:cstheme="minorBidi"/>
          <w:color w:val="auto"/>
          <w:sz w:val="24"/>
          <w:szCs w:val="24"/>
          <w:lang w:eastAsia="en-US" w:bidi="ar-SA"/>
        </w:rPr>
        <w:t xml:space="preserve"> dvou</w:t>
      </w:r>
      <w:r w:rsidRPr="7A5F7E7C" w:rsidR="5F6D0E33">
        <w:rPr>
          <w:rFonts w:ascii="Aptos" w:hAnsi="Aptos" w:eastAsia="Aptos" w:cs="Aptos" w:asciiTheme="minorAscii" w:hAnsiTheme="minorAscii" w:eastAsiaTheme="minorAscii" w:cstheme="minorBidi"/>
          <w:color w:val="auto"/>
          <w:sz w:val="24"/>
          <w:szCs w:val="24"/>
          <w:lang w:eastAsia="en-US" w:bidi="ar-SA"/>
        </w:rPr>
        <w:t xml:space="preserve"> </w:t>
      </w:r>
      <w:r w:rsidRPr="7A5F7E7C" w:rsidR="7FAF4049">
        <w:rPr>
          <w:rFonts w:ascii="Aptos" w:hAnsi="Aptos" w:eastAsia="Aptos" w:cs="Aptos" w:asciiTheme="minorAscii" w:hAnsiTheme="minorAscii" w:eastAsiaTheme="minorAscii" w:cstheme="minorBidi"/>
          <w:color w:val="auto"/>
          <w:sz w:val="24"/>
          <w:szCs w:val="24"/>
          <w:lang w:eastAsia="en-US" w:bidi="ar-SA"/>
        </w:rPr>
        <w:t>terénní</w:t>
      </w:r>
      <w:r w:rsidRPr="7A5F7E7C" w:rsidR="7FFA53C6">
        <w:rPr>
          <w:rFonts w:ascii="Aptos" w:hAnsi="Aptos" w:eastAsia="Aptos" w:cs="Aptos" w:asciiTheme="minorAscii" w:hAnsiTheme="minorAscii" w:eastAsiaTheme="minorAscii" w:cstheme="minorBidi"/>
          <w:color w:val="auto"/>
          <w:sz w:val="24"/>
          <w:szCs w:val="24"/>
          <w:lang w:eastAsia="en-US" w:bidi="ar-SA"/>
        </w:rPr>
        <w:t>ch</w:t>
      </w:r>
      <w:r w:rsidRPr="7A5F7E7C" w:rsidR="7FAF4049">
        <w:rPr>
          <w:rFonts w:ascii="Aptos" w:hAnsi="Aptos" w:eastAsia="Aptos" w:cs="Aptos" w:asciiTheme="minorAscii" w:hAnsiTheme="minorAscii" w:eastAsiaTheme="minorAscii" w:cstheme="minorBidi"/>
          <w:color w:val="auto"/>
          <w:sz w:val="24"/>
          <w:szCs w:val="24"/>
          <w:lang w:eastAsia="en-US" w:bidi="ar-SA"/>
        </w:rPr>
        <w:t xml:space="preserve"> </w:t>
      </w:r>
      <w:r w:rsidRPr="7A5F7E7C" w:rsidR="5F6D0E33">
        <w:rPr>
          <w:rFonts w:ascii="Aptos" w:hAnsi="Aptos" w:eastAsia="Aptos" w:cs="Aptos" w:asciiTheme="minorAscii" w:hAnsiTheme="minorAscii" w:eastAsiaTheme="minorAscii" w:cstheme="minorBidi"/>
          <w:color w:val="auto"/>
          <w:sz w:val="24"/>
          <w:szCs w:val="24"/>
          <w:lang w:eastAsia="en-US" w:bidi="ar-SA"/>
        </w:rPr>
        <w:t>mobilních</w:t>
      </w:r>
      <w:r w:rsidRPr="7A5F7E7C" w:rsidR="5F6D0E33">
        <w:rPr>
          <w:rFonts w:ascii="Aptos" w:hAnsi="Aptos" w:eastAsia="Aptos" w:cs="Aptos" w:asciiTheme="minorAscii" w:hAnsiTheme="minorAscii" w:eastAsiaTheme="minorAscii" w:cstheme="minorBidi"/>
          <w:color w:val="auto"/>
          <w:sz w:val="24"/>
          <w:szCs w:val="24"/>
          <w:lang w:eastAsia="en-US" w:bidi="ar-SA"/>
        </w:rPr>
        <w:t xml:space="preserve"> týmů </w:t>
      </w:r>
      <w:r w:rsidRPr="7A5F7E7C" w:rsidR="03D9C973">
        <w:rPr>
          <w:rFonts w:ascii="Aptos" w:hAnsi="Aptos" w:eastAsia="Aptos" w:cs="Aptos" w:asciiTheme="minorAscii" w:hAnsiTheme="minorAscii" w:eastAsiaTheme="minorAscii" w:cstheme="minorBidi"/>
          <w:color w:val="auto"/>
          <w:sz w:val="24"/>
          <w:szCs w:val="24"/>
          <w:lang w:eastAsia="en-US" w:bidi="ar-SA"/>
        </w:rPr>
        <w:t xml:space="preserve">(TMT) </w:t>
      </w:r>
      <w:r w:rsidRPr="7A5F7E7C" w:rsidR="5F6D0E33">
        <w:rPr>
          <w:rFonts w:ascii="Aptos" w:hAnsi="Aptos" w:eastAsia="Aptos" w:cs="Aptos" w:asciiTheme="minorAscii" w:hAnsiTheme="minorAscii" w:eastAsiaTheme="minorAscii" w:cstheme="minorBidi"/>
          <w:color w:val="auto"/>
          <w:sz w:val="24"/>
          <w:szCs w:val="24"/>
          <w:lang w:eastAsia="en-US" w:bidi="ar-SA"/>
        </w:rPr>
        <w:t>v rámci Psychiatrické léčebny Petrohrad</w:t>
      </w:r>
      <w:r w:rsidRPr="7A5F7E7C" w:rsidR="14160740">
        <w:rPr>
          <w:rFonts w:ascii="Aptos" w:hAnsi="Aptos" w:eastAsia="Aptos" w:cs="Aptos" w:asciiTheme="minorAscii" w:hAnsiTheme="minorAscii" w:eastAsiaTheme="minorAscii" w:cstheme="minorBidi"/>
          <w:color w:val="auto"/>
          <w:sz w:val="24"/>
          <w:szCs w:val="24"/>
          <w:lang w:eastAsia="en-US" w:bidi="ar-SA"/>
        </w:rPr>
        <w:t xml:space="preserve"> </w:t>
      </w:r>
      <w:r w:rsidR="14160740">
        <w:rPr/>
        <w:t>(CZV 1,6 mil. Kč)</w:t>
      </w:r>
      <w:r w:rsidR="6FDCF77C">
        <w:rPr/>
        <w:t xml:space="preserve"> - Louny a Podbořany</w:t>
      </w:r>
      <w:r w:rsidRPr="7A5F7E7C" w:rsidR="5F6D0E33">
        <w:rPr>
          <w:rFonts w:ascii="Aptos" w:hAnsi="Aptos" w:eastAsia="Aptos" w:cs="Aptos" w:asciiTheme="minorAscii" w:hAnsiTheme="minorAscii" w:eastAsiaTheme="minorAscii" w:cstheme="minorBidi"/>
          <w:color w:val="auto"/>
          <w:sz w:val="24"/>
          <w:szCs w:val="24"/>
          <w:lang w:eastAsia="en-US" w:bidi="ar-SA"/>
        </w:rPr>
        <w:t>.</w:t>
      </w:r>
      <w:r w:rsidRPr="7A5F7E7C" w:rsidR="05892502">
        <w:rPr>
          <w:rFonts w:ascii="Aptos" w:hAnsi="Aptos" w:eastAsia="Aptos" w:cs="Aptos" w:asciiTheme="minorAscii" w:hAnsiTheme="minorAscii" w:eastAsiaTheme="minorAscii" w:cstheme="minorBidi"/>
          <w:color w:val="auto"/>
          <w:sz w:val="24"/>
          <w:szCs w:val="24"/>
          <w:lang w:eastAsia="en-US" w:bidi="ar-SA"/>
        </w:rPr>
        <w:t xml:space="preserve"> </w:t>
      </w:r>
      <w:r w:rsidRPr="7A5F7E7C" w:rsidR="5F6D0E33">
        <w:rPr>
          <w:rFonts w:ascii="Aptos" w:hAnsi="Aptos" w:eastAsia="Aptos" w:cs="Aptos" w:asciiTheme="minorAscii" w:hAnsiTheme="minorAscii" w:eastAsiaTheme="minorAscii" w:cstheme="minorBidi"/>
          <w:color w:val="auto"/>
          <w:sz w:val="24"/>
          <w:szCs w:val="24"/>
          <w:lang w:eastAsia="en-US" w:bidi="ar-SA"/>
        </w:rPr>
        <w:t xml:space="preserve">Mobilní týmy jsou vybaveny automobilem a potřebnou přístrojovou a výpočetní technikou tak, aby byly schopny zajišťovat </w:t>
      </w:r>
      <w:r w:rsidRPr="7A5F7E7C" w:rsidR="5F6D0E33">
        <w:rPr>
          <w:rFonts w:ascii="Aptos" w:hAnsi="Aptos" w:eastAsia="Aptos" w:cs="Aptos" w:asciiTheme="minorAscii" w:hAnsiTheme="minorAscii" w:eastAsiaTheme="minorAscii" w:cstheme="minorBidi"/>
          <w:color w:val="auto"/>
          <w:sz w:val="24"/>
          <w:szCs w:val="24"/>
          <w:lang w:eastAsia="en-US" w:bidi="ar-SA"/>
        </w:rPr>
        <w:t>kvalitní péči</w:t>
      </w:r>
      <w:r w:rsidRPr="7A5F7E7C" w:rsidR="5F6D0E33">
        <w:rPr>
          <w:rFonts w:ascii="Aptos" w:hAnsi="Aptos" w:eastAsia="Aptos" w:cs="Aptos" w:asciiTheme="minorAscii" w:hAnsiTheme="minorAscii" w:eastAsiaTheme="minorAscii" w:cstheme="minorBidi"/>
          <w:color w:val="auto"/>
          <w:sz w:val="24"/>
          <w:szCs w:val="24"/>
          <w:lang w:eastAsia="en-US" w:bidi="ar-SA"/>
        </w:rPr>
        <w:t xml:space="preserve"> o klienty</w:t>
      </w:r>
      <w:r w:rsidRPr="7A5F7E7C" w:rsidR="1C3E374A">
        <w:rPr>
          <w:rFonts w:ascii="Aptos" w:hAnsi="Aptos" w:eastAsia="Aptos" w:cs="Aptos" w:asciiTheme="minorAscii" w:hAnsiTheme="minorAscii" w:eastAsiaTheme="minorAscii" w:cstheme="minorBidi"/>
          <w:color w:val="auto"/>
          <w:sz w:val="24"/>
          <w:szCs w:val="24"/>
          <w:lang w:eastAsia="en-US" w:bidi="ar-SA"/>
        </w:rPr>
        <w:t>. Projekt následně ulehčil příjemci rozšíření a vznik dalších mobilních týmů v regionu.</w:t>
      </w:r>
      <w:r w:rsidRPr="7A5F7E7C" w:rsidR="249210D1">
        <w:rPr>
          <w:rFonts w:ascii="Aptos" w:hAnsi="Aptos" w:eastAsia="Aptos" w:cs="Aptos" w:asciiTheme="minorAscii" w:hAnsiTheme="minorAscii" w:eastAsiaTheme="minorAscii" w:cstheme="minorBidi"/>
          <w:color w:val="auto"/>
          <w:sz w:val="24"/>
          <w:szCs w:val="24"/>
          <w:lang w:eastAsia="en-US" w:bidi="ar-SA"/>
        </w:rPr>
        <w:t xml:space="preserve"> Po dobré zkušenosti pak PL po projektu vedla vznik TMT v dalších lokalitách.</w:t>
      </w:r>
      <w:r w:rsidRPr="7A5F7E7C" w:rsidR="0D5E4530">
        <w:rPr>
          <w:rFonts w:ascii="Aptos" w:hAnsi="Aptos" w:eastAsia="Aptos" w:cs="Aptos" w:asciiTheme="minorAscii" w:hAnsiTheme="minorAscii" w:eastAsiaTheme="minorAscii" w:cstheme="minorBidi"/>
          <w:color w:val="auto"/>
          <w:sz w:val="24"/>
          <w:szCs w:val="24"/>
          <w:lang w:eastAsia="en-US" w:bidi="ar-SA"/>
        </w:rPr>
        <w:t xml:space="preserve"> Projekt zahájen v roce 2018 a ukončen 2019.</w:t>
      </w:r>
    </w:p>
    <w:p w:rsidR="7FF4B22D" w:rsidP="3BF45301" w:rsidRDefault="7FF4B22D" w14:paraId="20FD1E4D" w14:textId="73B8FE81">
      <w:pPr>
        <w:pStyle w:val="Nadpis3"/>
        <w:spacing w:before="160" w:beforeAutospacing="off" w:after="80" w:afterAutospacing="off" w:line="278" w:lineRule="auto"/>
      </w:pPr>
      <w:r w:rsidRPr="3BF45301" w:rsidR="0EDE5E62">
        <w:rPr>
          <w:rFonts w:ascii="Aptos" w:hAnsi="Aptos" w:eastAsia="Aptos" w:cs="Aptos"/>
          <w:b w:val="0"/>
          <w:bCs w:val="0"/>
          <w:noProof w:val="0"/>
          <w:color w:val="0F4761" w:themeColor="accent1" w:themeTint="FF" w:themeShade="BF"/>
          <w:sz w:val="28"/>
          <w:szCs w:val="28"/>
          <w:lang w:val="cs-CZ"/>
        </w:rPr>
        <w:t>Informace k příjemci</w:t>
      </w:r>
    </w:p>
    <w:p w:rsidR="7FF4B22D" w:rsidP="3BF45301" w:rsidRDefault="7FF4B22D" w14:paraId="6CC56CE0" w14:textId="3ECC3858">
      <w:pPr>
        <w:spacing w:before="0" w:beforeAutospacing="off" w:after="160" w:afterAutospacing="off" w:line="278" w:lineRule="auto"/>
      </w:pPr>
      <w:r w:rsidRPr="3BF45301" w:rsidR="0EDE5E62">
        <w:rPr>
          <w:rFonts w:ascii="Aptos" w:hAnsi="Aptos" w:eastAsia="Aptos" w:cs="Aptos"/>
          <w:i w:val="1"/>
          <w:iCs w:val="1"/>
          <w:noProof w:val="0"/>
          <w:sz w:val="18"/>
          <w:szCs w:val="18"/>
          <w:lang w:val="cs-CZ"/>
        </w:rPr>
        <w:t>Vlastními slovy popsat, o jaký typ organizace se jedná, jak velká je a co je její hlavní činnost (cca 300 znaků) + vyplnit tabulku.</w:t>
      </w:r>
    </w:p>
    <w:tbl>
      <w:tblPr>
        <w:tblStyle w:val="Mkatabulky"/>
        <w:bidiVisual w:val="0"/>
        <w:tblW w:w="0" w:type="auto"/>
        <w:tblLayout w:type="fixed"/>
        <w:tblLook w:val="04A0" w:firstRow="1" w:lastRow="0" w:firstColumn="1" w:lastColumn="0" w:noHBand="0" w:noVBand="1"/>
      </w:tblPr>
      <w:tblGrid>
        <w:gridCol w:w="8074"/>
        <w:gridCol w:w="941"/>
      </w:tblGrid>
      <w:tr w:rsidR="3BF45301" w:rsidTr="7A5F7E7C" w14:paraId="3B70D3D0">
        <w:trPr>
          <w:trHeight w:val="300"/>
        </w:trPr>
        <w:tc>
          <w:tcPr>
            <w:tcW w:w="807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19331CA6" w14:textId="2FAC47B4">
            <w:pPr>
              <w:spacing w:before="0" w:beforeAutospacing="off" w:after="0" w:afterAutospacing="off"/>
            </w:pPr>
            <w:r w:rsidRPr="3BF45301" w:rsidR="3BF45301">
              <w:rPr>
                <w:rFonts w:ascii="Aptos" w:hAnsi="Aptos" w:eastAsia="Aptos" w:cs="Aptos"/>
                <w:i w:val="1"/>
                <w:iCs w:val="1"/>
                <w:sz w:val="24"/>
                <w:szCs w:val="24"/>
              </w:rPr>
              <w:t>Psychiatrická nemocnice</w:t>
            </w:r>
          </w:p>
        </w:tc>
        <w:tc>
          <w:tcPr>
            <w:tcW w:w="94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20690777" w14:textId="60C17B47">
            <w:pPr>
              <w:spacing w:before="0" w:beforeAutospacing="off" w:after="0" w:afterAutospacing="off"/>
            </w:pPr>
            <w:r w:rsidRPr="7A5F7E7C" w:rsidR="7A4B1DA0">
              <w:rPr>
                <w:rFonts w:ascii="MS Gothic" w:hAnsi="MS Gothic" w:eastAsia="MS Gothic" w:cs="MS Gothic"/>
                <w:b w:val="1"/>
                <w:bCs w:val="1"/>
                <w:sz w:val="24"/>
                <w:szCs w:val="24"/>
                <w:lang w:val="en-US"/>
              </w:rPr>
              <w:t>☒</w:t>
            </w:r>
          </w:p>
        </w:tc>
      </w:tr>
      <w:tr w:rsidR="3BF45301" w:rsidTr="7A5F7E7C" w14:paraId="637AF0CD">
        <w:trPr>
          <w:trHeight w:val="300"/>
        </w:trPr>
        <w:tc>
          <w:tcPr>
            <w:tcW w:w="807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6A21A2A2" w14:textId="102B37C8">
            <w:pPr>
              <w:spacing w:before="0" w:beforeAutospacing="off" w:after="0" w:afterAutospacing="off"/>
            </w:pPr>
            <w:r w:rsidRPr="3BF45301" w:rsidR="3BF45301">
              <w:rPr>
                <w:rFonts w:ascii="Aptos" w:hAnsi="Aptos" w:eastAsia="Aptos" w:cs="Aptos"/>
                <w:i w:val="1"/>
                <w:iCs w:val="1"/>
                <w:sz w:val="24"/>
                <w:szCs w:val="24"/>
              </w:rPr>
              <w:t>Psychiatrická klinika v rámci všeobecné nemocnice</w:t>
            </w:r>
          </w:p>
        </w:tc>
        <w:tc>
          <w:tcPr>
            <w:tcW w:w="94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4F5E111A" w14:textId="0726CFF8">
            <w:pPr>
              <w:spacing w:before="0" w:beforeAutospacing="off" w:after="0" w:afterAutospacing="off"/>
            </w:pPr>
            <w:r w:rsidRPr="3BF45301" w:rsidR="3BF45301">
              <w:rPr>
                <w:rFonts w:ascii="MS Gothic" w:hAnsi="MS Gothic" w:eastAsia="MS Gothic" w:cs="MS Gothic"/>
                <w:b w:val="1"/>
                <w:bCs w:val="1"/>
                <w:sz w:val="24"/>
                <w:szCs w:val="24"/>
                <w:lang w:val="en-US"/>
              </w:rPr>
              <w:t>☐</w:t>
            </w:r>
          </w:p>
        </w:tc>
      </w:tr>
      <w:tr w:rsidR="3BF45301" w:rsidTr="7A5F7E7C" w14:paraId="7AE42445">
        <w:trPr>
          <w:trHeight w:val="300"/>
        </w:trPr>
        <w:tc>
          <w:tcPr>
            <w:tcW w:w="807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450C0A34" w14:textId="5FF44FA9">
            <w:pPr>
              <w:spacing w:before="0" w:beforeAutospacing="off" w:after="0" w:afterAutospacing="off"/>
            </w:pPr>
            <w:r w:rsidRPr="3BF45301" w:rsidR="3BF45301">
              <w:rPr>
                <w:rFonts w:ascii="Aptos" w:hAnsi="Aptos" w:eastAsia="Aptos" w:cs="Aptos"/>
                <w:i w:val="1"/>
                <w:iCs w:val="1"/>
                <w:sz w:val="24"/>
                <w:szCs w:val="24"/>
              </w:rPr>
              <w:t>Psychiatrická ambulance</w:t>
            </w:r>
          </w:p>
        </w:tc>
        <w:tc>
          <w:tcPr>
            <w:tcW w:w="94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18CD7C51" w14:textId="2CF99164">
            <w:pPr>
              <w:spacing w:before="0" w:beforeAutospacing="off" w:after="0" w:afterAutospacing="off"/>
            </w:pPr>
            <w:r w:rsidRPr="7A5F7E7C" w:rsidR="4C5971C9">
              <w:rPr>
                <w:rFonts w:ascii="MS Gothic" w:hAnsi="MS Gothic" w:eastAsia="MS Gothic" w:cs="MS Gothic"/>
                <w:b w:val="1"/>
                <w:bCs w:val="1"/>
                <w:sz w:val="24"/>
                <w:szCs w:val="24"/>
                <w:lang w:val="en-US"/>
              </w:rPr>
              <w:t>☐</w:t>
            </w:r>
          </w:p>
        </w:tc>
      </w:tr>
      <w:tr w:rsidR="3BF45301" w:rsidTr="7A5F7E7C" w14:paraId="29EC7861">
        <w:trPr>
          <w:trHeight w:val="300"/>
        </w:trPr>
        <w:tc>
          <w:tcPr>
            <w:tcW w:w="807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4489EDF5" w14:textId="6FB4E18E">
            <w:pPr>
              <w:spacing w:before="0" w:beforeAutospacing="off" w:after="0" w:afterAutospacing="off"/>
            </w:pPr>
            <w:r w:rsidRPr="3BF45301" w:rsidR="3BF45301">
              <w:rPr>
                <w:rFonts w:ascii="Aptos" w:hAnsi="Aptos" w:eastAsia="Aptos" w:cs="Aptos"/>
                <w:i w:val="1"/>
                <w:iCs w:val="1"/>
                <w:sz w:val="24"/>
                <w:szCs w:val="24"/>
              </w:rPr>
              <w:t>Centrum duševního zdraví</w:t>
            </w:r>
          </w:p>
        </w:tc>
        <w:tc>
          <w:tcPr>
            <w:tcW w:w="94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14EC78A1" w14:textId="00428317">
            <w:pPr>
              <w:spacing w:before="0" w:beforeAutospacing="off" w:after="0" w:afterAutospacing="off"/>
            </w:pPr>
            <w:r w:rsidRPr="3BF45301" w:rsidR="3BF45301">
              <w:rPr>
                <w:rFonts w:ascii="MS Gothic" w:hAnsi="MS Gothic" w:eastAsia="MS Gothic" w:cs="MS Gothic"/>
                <w:b w:val="1"/>
                <w:bCs w:val="1"/>
                <w:sz w:val="24"/>
                <w:szCs w:val="24"/>
                <w:lang w:val="en-US"/>
              </w:rPr>
              <w:t>☐</w:t>
            </w:r>
          </w:p>
        </w:tc>
      </w:tr>
      <w:tr w:rsidR="3BF45301" w:rsidTr="7A5F7E7C" w14:paraId="5E0C7B1A">
        <w:trPr>
          <w:trHeight w:val="300"/>
        </w:trPr>
        <w:tc>
          <w:tcPr>
            <w:tcW w:w="807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0639AAAE" w14:textId="257FE195">
            <w:pPr>
              <w:spacing w:before="0" w:beforeAutospacing="off" w:after="0" w:afterAutospacing="off"/>
            </w:pPr>
            <w:r w:rsidRPr="3BF45301" w:rsidR="3BF45301">
              <w:rPr>
                <w:rFonts w:ascii="Aptos" w:hAnsi="Aptos" w:eastAsia="Aptos" w:cs="Aptos"/>
                <w:i w:val="1"/>
                <w:iCs w:val="1"/>
                <w:sz w:val="24"/>
                <w:szCs w:val="24"/>
              </w:rPr>
              <w:t>Psychiatrický stacionář</w:t>
            </w:r>
          </w:p>
        </w:tc>
        <w:tc>
          <w:tcPr>
            <w:tcW w:w="94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256D53C3" w14:textId="25E84FF6">
            <w:pPr>
              <w:spacing w:before="0" w:beforeAutospacing="off" w:after="0" w:afterAutospacing="off"/>
            </w:pPr>
            <w:r w:rsidRPr="3BF45301" w:rsidR="3BF45301">
              <w:rPr>
                <w:rFonts w:ascii="MS Gothic" w:hAnsi="MS Gothic" w:eastAsia="MS Gothic" w:cs="MS Gothic"/>
                <w:b w:val="1"/>
                <w:bCs w:val="1"/>
                <w:sz w:val="24"/>
                <w:szCs w:val="24"/>
                <w:lang w:val="en-US"/>
              </w:rPr>
              <w:t>☐</w:t>
            </w:r>
          </w:p>
        </w:tc>
      </w:tr>
      <w:tr w:rsidR="3BF45301" w:rsidTr="7A5F7E7C" w14:paraId="62B07E2A">
        <w:trPr>
          <w:trHeight w:val="300"/>
        </w:trPr>
        <w:tc>
          <w:tcPr>
            <w:tcW w:w="807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37EE0A7F" w14:textId="7E261E27">
            <w:pPr>
              <w:spacing w:before="0" w:beforeAutospacing="off" w:after="0" w:afterAutospacing="off"/>
            </w:pPr>
            <w:r w:rsidRPr="3BF45301" w:rsidR="3BF45301">
              <w:rPr>
                <w:rFonts w:ascii="Aptos" w:hAnsi="Aptos" w:eastAsia="Aptos" w:cs="Aptos"/>
                <w:i w:val="1"/>
                <w:iCs w:val="1"/>
                <w:sz w:val="24"/>
                <w:szCs w:val="24"/>
              </w:rPr>
              <w:t>Psychoterapie</w:t>
            </w:r>
          </w:p>
        </w:tc>
        <w:tc>
          <w:tcPr>
            <w:tcW w:w="94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0DCC3600" w14:textId="746FAB62">
            <w:pPr>
              <w:spacing w:before="0" w:beforeAutospacing="off" w:after="0" w:afterAutospacing="off"/>
            </w:pPr>
            <w:r w:rsidRPr="7A5F7E7C" w:rsidR="0CC03EBB">
              <w:rPr>
                <w:rFonts w:ascii="MS Gothic" w:hAnsi="MS Gothic" w:eastAsia="MS Gothic" w:cs="MS Gothic"/>
                <w:b w:val="1"/>
                <w:bCs w:val="1"/>
                <w:sz w:val="24"/>
                <w:szCs w:val="24"/>
                <w:lang w:val="en-US"/>
              </w:rPr>
              <w:t>☐</w:t>
            </w:r>
          </w:p>
        </w:tc>
      </w:tr>
      <w:tr w:rsidR="3BF45301" w:rsidTr="7A5F7E7C" w14:paraId="27652138">
        <w:trPr>
          <w:trHeight w:val="300"/>
        </w:trPr>
        <w:tc>
          <w:tcPr>
            <w:tcW w:w="807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4BAE6661" w14:textId="5BCF2CB3">
            <w:pPr>
              <w:spacing w:before="0" w:beforeAutospacing="off" w:after="0" w:afterAutospacing="off"/>
            </w:pPr>
            <w:r w:rsidRPr="3BF45301" w:rsidR="3BF45301">
              <w:rPr>
                <w:rFonts w:ascii="Aptos" w:hAnsi="Aptos" w:eastAsia="Aptos" w:cs="Aptos"/>
                <w:i w:val="1"/>
                <w:iCs w:val="1"/>
                <w:sz w:val="24"/>
                <w:szCs w:val="24"/>
              </w:rPr>
              <w:t>Mobilní psychiatrický tým</w:t>
            </w:r>
          </w:p>
        </w:tc>
        <w:tc>
          <w:tcPr>
            <w:tcW w:w="94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39F54C6D" w14:textId="306C55CC">
            <w:pPr>
              <w:spacing w:before="0" w:beforeAutospacing="off" w:after="0" w:afterAutospacing="off"/>
            </w:pPr>
            <w:r w:rsidRPr="3BF45301" w:rsidR="3BF45301">
              <w:rPr>
                <w:rFonts w:ascii="MS Gothic" w:hAnsi="MS Gothic" w:eastAsia="MS Gothic" w:cs="MS Gothic"/>
                <w:b w:val="1"/>
                <w:bCs w:val="1"/>
                <w:sz w:val="24"/>
                <w:szCs w:val="24"/>
                <w:lang w:val="en-US"/>
              </w:rPr>
              <w:t>☐</w:t>
            </w:r>
          </w:p>
        </w:tc>
      </w:tr>
      <w:tr w:rsidR="3BF45301" w:rsidTr="7A5F7E7C" w14:paraId="1C09DAB4">
        <w:trPr>
          <w:trHeight w:val="300"/>
        </w:trPr>
        <w:tc>
          <w:tcPr>
            <w:tcW w:w="807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6E7372A4" w14:textId="65A24741">
            <w:pPr>
              <w:spacing w:before="0" w:beforeAutospacing="off" w:after="0" w:afterAutospacing="off"/>
            </w:pPr>
            <w:r w:rsidRPr="3BF45301" w:rsidR="3BF45301">
              <w:rPr>
                <w:rFonts w:ascii="Aptos" w:hAnsi="Aptos" w:eastAsia="Aptos" w:cs="Aptos"/>
                <w:i w:val="1"/>
                <w:iCs w:val="1"/>
                <w:sz w:val="24"/>
                <w:szCs w:val="24"/>
              </w:rPr>
              <w:t>Jiné, popsat:</w:t>
            </w:r>
          </w:p>
        </w:tc>
        <w:tc>
          <w:tcPr>
            <w:tcW w:w="94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57C467AE" w14:textId="0D724943">
            <w:pPr>
              <w:spacing w:before="0" w:beforeAutospacing="off" w:after="0" w:afterAutospacing="off"/>
            </w:pPr>
            <w:r w:rsidRPr="3BF45301" w:rsidR="3BF45301">
              <w:rPr>
                <w:rFonts w:ascii="MS Gothic" w:hAnsi="MS Gothic" w:eastAsia="MS Gothic" w:cs="MS Gothic"/>
                <w:b w:val="1"/>
                <w:bCs w:val="1"/>
                <w:sz w:val="24"/>
                <w:szCs w:val="24"/>
                <w:lang w:val="en-US"/>
              </w:rPr>
              <w:t>☐</w:t>
            </w:r>
          </w:p>
        </w:tc>
      </w:tr>
    </w:tbl>
    <w:p w:rsidR="7FF4B22D" w:rsidP="3BF45301" w:rsidRDefault="7FF4B22D" w14:paraId="590CADEF" w14:textId="6C4D9470">
      <w:pPr>
        <w:bidi w:val="0"/>
        <w:spacing w:before="0" w:beforeAutospacing="off" w:after="160" w:afterAutospacing="off" w:line="278" w:lineRule="auto"/>
        <w:jc w:val="both"/>
      </w:pPr>
    </w:p>
    <w:p w:rsidR="7FF4B22D" w:rsidP="7A5F7E7C" w:rsidRDefault="7FF4B22D" w14:paraId="60FEC70F" w14:textId="0AB303CB">
      <w:pPr>
        <w:bidi w:val="0"/>
        <w:spacing w:before="0" w:beforeAutospacing="off" w:after="160" w:afterAutospacing="off" w:line="278" w:lineRule="auto"/>
        <w:jc w:val="both"/>
        <w:rPr>
          <w:rFonts w:ascii="Aptos" w:hAnsi="Aptos" w:eastAsia="Aptos" w:cs="Aptos"/>
          <w:i w:val="0"/>
          <w:iCs w:val="0"/>
          <w:noProof w:val="0"/>
          <w:sz w:val="24"/>
          <w:szCs w:val="24"/>
          <w:lang w:val="cs-CZ"/>
        </w:rPr>
      </w:pPr>
      <w:r w:rsidRPr="7A5F7E7C" w:rsidR="4DE52452">
        <w:rPr>
          <w:rFonts w:ascii="Aptos" w:hAnsi="Aptos" w:eastAsia="Aptos" w:cs="Aptos"/>
          <w:i w:val="0"/>
          <w:iCs w:val="0"/>
          <w:noProof w:val="0"/>
          <w:sz w:val="24"/>
          <w:szCs w:val="24"/>
          <w:lang w:val="cs-CZ"/>
        </w:rPr>
        <w:t>Jedná se o psychiatrickou léčebnu</w:t>
      </w:r>
      <w:r w:rsidRPr="7A5F7E7C" w:rsidR="2B9AFFFF">
        <w:rPr>
          <w:rFonts w:ascii="Aptos" w:hAnsi="Aptos" w:eastAsia="Aptos" w:cs="Aptos"/>
          <w:i w:val="0"/>
          <w:iCs w:val="0"/>
          <w:noProof w:val="0"/>
          <w:sz w:val="24"/>
          <w:szCs w:val="24"/>
          <w:lang w:val="cs-CZ"/>
        </w:rPr>
        <w:t xml:space="preserve"> fungující zde již od roku 1952 a od roku 2003 se počet lůžek následné péče ustálil na cca 150</w:t>
      </w:r>
      <w:r w:rsidRPr="7A5F7E7C" w:rsidR="2EBAF6CA">
        <w:rPr>
          <w:rFonts w:ascii="Aptos" w:hAnsi="Aptos" w:eastAsia="Aptos" w:cs="Aptos"/>
          <w:i w:val="0"/>
          <w:iCs w:val="0"/>
          <w:noProof w:val="0"/>
          <w:sz w:val="24"/>
          <w:szCs w:val="24"/>
          <w:lang w:val="cs-CZ"/>
        </w:rPr>
        <w:t>.</w:t>
      </w:r>
      <w:r w:rsidRPr="7A5F7E7C" w:rsidR="2B7601C7">
        <w:rPr>
          <w:rFonts w:ascii="Aptos" w:hAnsi="Aptos" w:eastAsia="Aptos" w:cs="Aptos"/>
          <w:i w:val="0"/>
          <w:iCs w:val="0"/>
          <w:noProof w:val="0"/>
          <w:sz w:val="24"/>
          <w:szCs w:val="24"/>
          <w:lang w:val="cs-CZ"/>
        </w:rPr>
        <w:t xml:space="preserve"> Spádovým regionem je cca Lounsko, Žatecko, Podbořansko, </w:t>
      </w:r>
      <w:r w:rsidRPr="7A5F7E7C" w:rsidR="2B7601C7">
        <w:rPr>
          <w:rFonts w:ascii="Aptos" w:hAnsi="Aptos" w:eastAsia="Aptos" w:cs="Aptos"/>
          <w:i w:val="0"/>
          <w:iCs w:val="0"/>
          <w:noProof w:val="0"/>
          <w:sz w:val="24"/>
          <w:szCs w:val="24"/>
          <w:lang w:val="cs-CZ"/>
        </w:rPr>
        <w:t>Kadaňsko</w:t>
      </w:r>
      <w:r w:rsidRPr="7A5F7E7C" w:rsidR="2B7601C7">
        <w:rPr>
          <w:rFonts w:ascii="Aptos" w:hAnsi="Aptos" w:eastAsia="Aptos" w:cs="Aptos"/>
          <w:i w:val="0"/>
          <w:iCs w:val="0"/>
          <w:noProof w:val="0"/>
          <w:sz w:val="24"/>
          <w:szCs w:val="24"/>
          <w:lang w:val="cs-CZ"/>
        </w:rPr>
        <w:t>,</w:t>
      </w:r>
      <w:r w:rsidRPr="7A5F7E7C" w:rsidR="185DCBE2">
        <w:rPr>
          <w:rFonts w:ascii="Aptos" w:hAnsi="Aptos" w:eastAsia="Aptos" w:cs="Aptos"/>
          <w:i w:val="0"/>
          <w:iCs w:val="0"/>
          <w:noProof w:val="0"/>
          <w:sz w:val="24"/>
          <w:szCs w:val="24"/>
          <w:lang w:val="cs-CZ"/>
        </w:rPr>
        <w:t xml:space="preserve"> Klášterecko,</w:t>
      </w:r>
      <w:r w:rsidRPr="7A5F7E7C" w:rsidR="2B7601C7">
        <w:rPr>
          <w:rFonts w:ascii="Aptos" w:hAnsi="Aptos" w:eastAsia="Aptos" w:cs="Aptos"/>
          <w:i w:val="0"/>
          <w:iCs w:val="0"/>
          <w:noProof w:val="0"/>
          <w:sz w:val="24"/>
          <w:szCs w:val="24"/>
          <w:lang w:val="cs-CZ"/>
        </w:rPr>
        <w:t xml:space="preserve"> Chomutovsko</w:t>
      </w:r>
      <w:r w:rsidRPr="7A5F7E7C" w:rsidR="5E1FAC23">
        <w:rPr>
          <w:rFonts w:ascii="Aptos" w:hAnsi="Aptos" w:eastAsia="Aptos" w:cs="Aptos"/>
          <w:i w:val="0"/>
          <w:iCs w:val="0"/>
          <w:noProof w:val="0"/>
          <w:sz w:val="24"/>
          <w:szCs w:val="24"/>
          <w:lang w:val="cs-CZ"/>
        </w:rPr>
        <w:t xml:space="preserve"> a Mostecko.</w:t>
      </w:r>
    </w:p>
    <w:p w:rsidR="7FF4B22D" w:rsidP="3BF45301" w:rsidRDefault="7FF4B22D" w14:paraId="5A3A4B05" w14:textId="4BA78862">
      <w:pPr>
        <w:pStyle w:val="Nadpis3"/>
        <w:bidi w:val="0"/>
        <w:spacing w:before="160" w:beforeAutospacing="off" w:after="80" w:afterAutospacing="off" w:line="278" w:lineRule="auto"/>
      </w:pPr>
      <w:r w:rsidRPr="3BF45301" w:rsidR="0EDE5E62">
        <w:rPr>
          <w:rFonts w:ascii="Aptos" w:hAnsi="Aptos" w:eastAsia="Aptos" w:cs="Aptos"/>
          <w:b w:val="0"/>
          <w:bCs w:val="0"/>
          <w:noProof w:val="0"/>
          <w:color w:val="0F4761" w:themeColor="accent1" w:themeTint="FF" w:themeShade="BF"/>
          <w:sz w:val="28"/>
          <w:szCs w:val="28"/>
          <w:lang w:val="cs-CZ"/>
        </w:rPr>
        <w:t>Význam projektu pro příjemce</w:t>
      </w:r>
    </w:p>
    <w:p w:rsidR="7FF4B22D" w:rsidP="3BF45301" w:rsidRDefault="7FF4B22D" w14:paraId="30F410D3" w14:textId="00423044">
      <w:pPr>
        <w:bidi w:val="0"/>
        <w:spacing w:before="0" w:beforeAutospacing="off" w:after="160" w:afterAutospacing="off" w:line="278" w:lineRule="auto"/>
      </w:pPr>
      <w:r w:rsidRPr="7A5F7E7C" w:rsidR="0EDE5E62">
        <w:rPr>
          <w:rFonts w:ascii="Aptos" w:hAnsi="Aptos" w:eastAsia="Aptos" w:cs="Aptos"/>
          <w:i w:val="1"/>
          <w:iCs w:val="1"/>
          <w:noProof w:val="0"/>
          <w:sz w:val="18"/>
          <w:szCs w:val="18"/>
          <w:lang w:val="cs-CZ"/>
        </w:rPr>
        <w:t xml:space="preserve">Vlastními slovy popsat, jak velký je projekt ve srovnání s dalšími aktivitami příjemce + jak unikátní je projekt vzhledem k dalšími aktivitám, které příjemce realizuje, tj. hlavní činnost příjemce  (cca 300 znaků). </w:t>
      </w:r>
    </w:p>
    <w:p w:rsidR="5FD239B1" w:rsidP="7A5F7E7C" w:rsidRDefault="5FD239B1" w14:paraId="210DE784" w14:textId="6E523F87">
      <w:pPr>
        <w:pStyle w:val="Normln"/>
        <w:suppressLineNumbers w:val="0"/>
        <w:bidi w:val="0"/>
        <w:spacing w:before="0" w:beforeAutospacing="off" w:after="160" w:afterAutospacing="off" w:line="278" w:lineRule="auto"/>
        <w:ind w:left="0" w:right="0"/>
        <w:jc w:val="left"/>
        <w:rPr>
          <w:rFonts w:ascii="Aptos" w:hAnsi="Aptos" w:eastAsia="Aptos" w:cs="Aptos"/>
          <w:noProof w:val="0"/>
          <w:sz w:val="24"/>
          <w:szCs w:val="24"/>
          <w:lang w:val="cs-CZ"/>
        </w:rPr>
      </w:pPr>
      <w:r w:rsidRPr="7A5F7E7C" w:rsidR="5FD239B1">
        <w:rPr>
          <w:rFonts w:ascii="Aptos" w:hAnsi="Aptos" w:eastAsia="Aptos" w:cs="Aptos"/>
          <w:noProof w:val="0"/>
          <w:sz w:val="24"/>
          <w:szCs w:val="24"/>
          <w:lang w:val="cs-CZ"/>
        </w:rPr>
        <w:t xml:space="preserve">Projekt pomohl </w:t>
      </w:r>
      <w:r w:rsidRPr="7A5F7E7C" w:rsidR="5FD239B1">
        <w:rPr>
          <w:rFonts w:ascii="Aptos" w:hAnsi="Aptos" w:eastAsia="Aptos" w:cs="Aptos"/>
          <w:noProof w:val="0"/>
          <w:sz w:val="24"/>
          <w:szCs w:val="24"/>
          <w:lang w:val="cs-CZ"/>
        </w:rPr>
        <w:t>psychiatrícké</w:t>
      </w:r>
      <w:r w:rsidRPr="7A5F7E7C" w:rsidR="5FD239B1">
        <w:rPr>
          <w:rFonts w:ascii="Aptos" w:hAnsi="Aptos" w:eastAsia="Aptos" w:cs="Aptos"/>
          <w:noProof w:val="0"/>
          <w:sz w:val="24"/>
          <w:szCs w:val="24"/>
          <w:lang w:val="cs-CZ"/>
        </w:rPr>
        <w:t xml:space="preserve"> léčebně Petrohrad (PL) rozšířit aktivitu TMT</w:t>
      </w:r>
      <w:r w:rsidRPr="7A5F7E7C" w:rsidR="5CC6CB89">
        <w:rPr>
          <w:rFonts w:ascii="Aptos" w:hAnsi="Aptos" w:eastAsia="Aptos" w:cs="Aptos"/>
          <w:noProof w:val="0"/>
          <w:sz w:val="24"/>
          <w:szCs w:val="24"/>
          <w:lang w:val="cs-CZ"/>
        </w:rPr>
        <w:t>, čímž se poměrně významně rozšířily formy podpory, které organizace PL nabízela.</w:t>
      </w:r>
      <w:r w:rsidRPr="7A5F7E7C" w:rsidR="5FD239B1">
        <w:rPr>
          <w:rFonts w:ascii="Aptos" w:hAnsi="Aptos" w:eastAsia="Aptos" w:cs="Aptos"/>
          <w:noProof w:val="0"/>
          <w:sz w:val="24"/>
          <w:szCs w:val="24"/>
          <w:lang w:val="cs-CZ"/>
        </w:rPr>
        <w:t xml:space="preserve"> Po dobré zkušenosti pak PL umožnila vznik dalších týmů, v současné době </w:t>
      </w:r>
      <w:r w:rsidRPr="7A5F7E7C" w:rsidR="41DF8C99">
        <w:rPr>
          <w:rFonts w:ascii="Aptos" w:hAnsi="Aptos" w:eastAsia="Aptos" w:cs="Aptos"/>
          <w:noProof w:val="0"/>
          <w:sz w:val="24"/>
          <w:szCs w:val="24"/>
          <w:lang w:val="cs-CZ"/>
        </w:rPr>
        <w:t xml:space="preserve">již mají čtyři samostatné týmy. </w:t>
      </w:r>
    </w:p>
    <w:p w:rsidR="7FF4B22D" w:rsidP="3BF45301" w:rsidRDefault="7FF4B22D" w14:paraId="56B06857" w14:textId="636DC474">
      <w:pPr>
        <w:bidi w:val="0"/>
        <w:spacing w:before="0" w:beforeAutospacing="off" w:after="160" w:afterAutospacing="off" w:line="278" w:lineRule="auto"/>
      </w:pPr>
      <w:r w:rsidRPr="3BF45301" w:rsidR="0EDE5E62">
        <w:rPr>
          <w:rFonts w:ascii="Aptos" w:hAnsi="Aptos" w:eastAsia="Aptos" w:cs="Aptos"/>
          <w:i w:val="1"/>
          <w:iCs w:val="1"/>
          <w:noProof w:val="0"/>
          <w:sz w:val="24"/>
          <w:szCs w:val="24"/>
          <w:lang w:val="cs-CZ"/>
        </w:rPr>
        <w:t xml:space="preserve"> </w:t>
      </w:r>
    </w:p>
    <w:p w:rsidR="7FF4B22D" w:rsidP="3BF45301" w:rsidRDefault="7FF4B22D" w14:paraId="350BEC0B" w14:textId="327A1AF5">
      <w:pPr>
        <w:pStyle w:val="Nadpis3"/>
        <w:bidi w:val="0"/>
        <w:spacing w:before="160" w:beforeAutospacing="off" w:after="80" w:afterAutospacing="off" w:line="278" w:lineRule="auto"/>
      </w:pPr>
      <w:r w:rsidRPr="3BF45301" w:rsidR="0EDE5E62">
        <w:rPr>
          <w:rFonts w:ascii="Aptos" w:hAnsi="Aptos" w:eastAsia="Aptos" w:cs="Aptos"/>
          <w:b w:val="0"/>
          <w:bCs w:val="0"/>
          <w:noProof w:val="0"/>
          <w:color w:val="0F4761" w:themeColor="accent1" w:themeTint="FF" w:themeShade="BF"/>
          <w:sz w:val="28"/>
          <w:szCs w:val="28"/>
          <w:lang w:val="cs-CZ"/>
        </w:rPr>
        <w:t>Další aktéři zapojení do PS</w:t>
      </w:r>
    </w:p>
    <w:p w:rsidR="7FF4B22D" w:rsidP="3BF45301" w:rsidRDefault="7FF4B22D" w14:paraId="596CA762" w14:textId="6CFE5697">
      <w:pPr>
        <w:bidi w:val="0"/>
        <w:spacing w:before="0" w:beforeAutospacing="off" w:after="160" w:afterAutospacing="off" w:line="278" w:lineRule="auto"/>
      </w:pPr>
      <w:r w:rsidRPr="3BF45301" w:rsidR="0EDE5E62">
        <w:rPr>
          <w:rFonts w:ascii="Aptos" w:hAnsi="Aptos" w:eastAsia="Aptos" w:cs="Aptos"/>
          <w:i w:val="1"/>
          <w:iCs w:val="1"/>
          <w:noProof w:val="0"/>
          <w:sz w:val="18"/>
          <w:szCs w:val="18"/>
          <w:lang w:val="cs-CZ"/>
        </w:rPr>
        <w:t>Na tomto místě si udělat přehled dalších institucí, které jsou na hlavního příjemce navázány. Ideální vypsat organizace, které příjemci při rozhovorech zmiňují (z nich pak vybereme organizace, kterým se ozveme v rámci rozhovoru E).</w:t>
      </w:r>
    </w:p>
    <w:p w:rsidR="7FF4B22D" w:rsidP="3BF45301" w:rsidRDefault="7FF4B22D" w14:paraId="5E010E27" w14:textId="41D52115">
      <w:pPr>
        <w:pStyle w:val="Odstavecseseznamem"/>
        <w:numPr>
          <w:ilvl w:val="0"/>
          <w:numId w:val="5"/>
        </w:numPr>
        <w:bidi w:val="0"/>
        <w:spacing w:before="0" w:beforeAutospacing="off" w:after="0" w:afterAutospacing="off" w:line="278" w:lineRule="auto"/>
        <w:ind w:left="720" w:right="0" w:hanging="360"/>
        <w:rPr>
          <w:rFonts w:ascii="Aptos" w:hAnsi="Aptos" w:eastAsia="Aptos" w:cs="Aptos"/>
          <w:noProof w:val="0"/>
          <w:sz w:val="24"/>
          <w:szCs w:val="24"/>
          <w:lang w:val="cs-CZ"/>
        </w:rPr>
      </w:pPr>
      <w:r w:rsidRPr="7A5F7E7C" w:rsidR="0EDE5E62">
        <w:rPr>
          <w:rFonts w:ascii="Aptos" w:hAnsi="Aptos" w:eastAsia="Aptos" w:cs="Aptos"/>
          <w:noProof w:val="0"/>
          <w:sz w:val="24"/>
          <w:szCs w:val="24"/>
          <w:lang w:val="cs-CZ"/>
        </w:rPr>
        <w:t xml:space="preserve"> </w:t>
      </w:r>
      <w:r w:rsidRPr="7A5F7E7C" w:rsidR="55B25520">
        <w:rPr>
          <w:rFonts w:ascii="Aptos" w:hAnsi="Aptos" w:eastAsia="Aptos" w:cs="Aptos"/>
          <w:noProof w:val="0"/>
          <w:sz w:val="24"/>
          <w:szCs w:val="24"/>
          <w:lang w:val="cs-CZ"/>
        </w:rPr>
        <w:t>Fokus</w:t>
      </w:r>
      <w:r w:rsidRPr="7A5F7E7C" w:rsidR="69CBCF1E">
        <w:rPr>
          <w:rFonts w:ascii="Aptos" w:hAnsi="Aptos" w:eastAsia="Aptos" w:cs="Aptos"/>
          <w:noProof w:val="0"/>
          <w:sz w:val="24"/>
          <w:szCs w:val="24"/>
          <w:lang w:val="cs-CZ"/>
        </w:rPr>
        <w:t xml:space="preserve"> </w:t>
      </w:r>
      <w:r w:rsidRPr="7A5F7E7C" w:rsidR="69CBCF1E">
        <w:rPr>
          <w:rFonts w:ascii="Aptos" w:hAnsi="Aptos" w:eastAsia="Aptos" w:cs="Aptos"/>
          <w:noProof w:val="0"/>
          <w:sz w:val="24"/>
          <w:szCs w:val="24"/>
          <w:lang w:val="cs-CZ"/>
        </w:rPr>
        <w:t>Labe - dříve</w:t>
      </w:r>
      <w:r w:rsidRPr="7A5F7E7C" w:rsidR="69CBCF1E">
        <w:rPr>
          <w:rFonts w:ascii="Aptos" w:hAnsi="Aptos" w:eastAsia="Aptos" w:cs="Aptos"/>
          <w:noProof w:val="0"/>
          <w:sz w:val="24"/>
          <w:szCs w:val="24"/>
          <w:lang w:val="cs-CZ"/>
        </w:rPr>
        <w:t xml:space="preserve"> spojená organizace, nyní rozdělené a vzájemně spolupracující.</w:t>
      </w:r>
    </w:p>
    <w:p w:rsidR="7FF4B22D" w:rsidP="3BF45301" w:rsidRDefault="7FF4B22D" w14:paraId="61F60647" w14:textId="3D65C8D1">
      <w:pPr>
        <w:pStyle w:val="Odstavecseseznamem"/>
        <w:numPr>
          <w:ilvl w:val="0"/>
          <w:numId w:val="5"/>
        </w:numPr>
        <w:bidi w:val="0"/>
        <w:spacing w:before="0" w:beforeAutospacing="off" w:after="0" w:afterAutospacing="off" w:line="278" w:lineRule="auto"/>
        <w:ind w:left="720" w:right="0" w:hanging="360"/>
        <w:rPr>
          <w:rFonts w:ascii="Aptos" w:hAnsi="Aptos" w:eastAsia="Aptos" w:cs="Aptos"/>
          <w:noProof w:val="0"/>
          <w:sz w:val="24"/>
          <w:szCs w:val="24"/>
          <w:lang w:val="cs-CZ"/>
        </w:rPr>
      </w:pPr>
      <w:r w:rsidRPr="7A5F7E7C" w:rsidR="0EDE5E62">
        <w:rPr>
          <w:rFonts w:ascii="Aptos" w:hAnsi="Aptos" w:eastAsia="Aptos" w:cs="Aptos"/>
          <w:noProof w:val="0"/>
          <w:sz w:val="24"/>
          <w:szCs w:val="24"/>
          <w:lang w:val="cs-CZ"/>
        </w:rPr>
        <w:t xml:space="preserve"> </w:t>
      </w:r>
      <w:r w:rsidRPr="7A5F7E7C" w:rsidR="0EDE5E62">
        <w:rPr>
          <w:rFonts w:ascii="Aptos" w:hAnsi="Aptos" w:eastAsia="Aptos" w:cs="Aptos"/>
          <w:noProof w:val="0"/>
          <w:sz w:val="24"/>
          <w:szCs w:val="24"/>
          <w:lang w:val="cs-CZ"/>
        </w:rPr>
        <w:t xml:space="preserve"> </w:t>
      </w:r>
      <w:r w:rsidRPr="7A5F7E7C" w:rsidR="0EDE5E62">
        <w:rPr>
          <w:rFonts w:ascii="Aptos" w:hAnsi="Aptos" w:eastAsia="Aptos" w:cs="Aptos"/>
          <w:noProof w:val="0"/>
          <w:sz w:val="24"/>
          <w:szCs w:val="24"/>
          <w:lang w:val="cs-CZ"/>
        </w:rPr>
        <w:t>…</w:t>
      </w:r>
    </w:p>
    <w:p w:rsidR="7FF4B22D" w:rsidP="3BF45301" w:rsidRDefault="7FF4B22D" w14:paraId="2503C6D6" w14:textId="23AB90FA">
      <w:pPr>
        <w:bidi w:val="0"/>
        <w:spacing w:before="0" w:beforeAutospacing="off" w:after="160" w:afterAutospacing="off" w:line="278" w:lineRule="auto"/>
      </w:pPr>
      <w:r w:rsidRPr="7A5F7E7C" w:rsidR="0EDE5E62">
        <w:rPr>
          <w:rFonts w:ascii="Aptos" w:hAnsi="Aptos" w:eastAsia="Aptos" w:cs="Aptos"/>
          <w:noProof w:val="0"/>
          <w:sz w:val="24"/>
          <w:szCs w:val="24"/>
          <w:lang w:val="cs-CZ"/>
        </w:rPr>
        <w:t xml:space="preserve"> </w:t>
      </w:r>
    </w:p>
    <w:p w:rsidR="7A5F7E7C" w:rsidP="7A5F7E7C" w:rsidRDefault="7A5F7E7C" w14:paraId="02FD67E0" w14:textId="558D6E6F">
      <w:pPr>
        <w:bidi w:val="0"/>
        <w:spacing w:before="0" w:beforeAutospacing="off" w:after="160" w:afterAutospacing="off" w:line="278" w:lineRule="auto"/>
        <w:rPr>
          <w:rFonts w:ascii="Aptos" w:hAnsi="Aptos" w:eastAsia="Aptos" w:cs="Aptos"/>
          <w:noProof w:val="0"/>
          <w:sz w:val="24"/>
          <w:szCs w:val="24"/>
          <w:lang w:val="cs-CZ"/>
        </w:rPr>
      </w:pPr>
    </w:p>
    <w:p w:rsidR="7A5F7E7C" w:rsidP="7A5F7E7C" w:rsidRDefault="7A5F7E7C" w14:paraId="661172F1" w14:textId="77D96649">
      <w:pPr>
        <w:bidi w:val="0"/>
        <w:spacing w:before="0" w:beforeAutospacing="off" w:after="160" w:afterAutospacing="off" w:line="278" w:lineRule="auto"/>
        <w:rPr>
          <w:rFonts w:ascii="Aptos" w:hAnsi="Aptos" w:eastAsia="Aptos" w:cs="Aptos"/>
          <w:noProof w:val="0"/>
          <w:sz w:val="24"/>
          <w:szCs w:val="24"/>
          <w:lang w:val="cs-CZ"/>
        </w:rPr>
      </w:pPr>
    </w:p>
    <w:p w:rsidR="7A5F7E7C" w:rsidP="7A5F7E7C" w:rsidRDefault="7A5F7E7C" w14:paraId="7874564B" w14:textId="66D7FB53">
      <w:pPr>
        <w:pStyle w:val="Normln"/>
        <w:bidi w:val="0"/>
        <w:spacing w:before="0" w:beforeAutospacing="off" w:after="160" w:afterAutospacing="off" w:line="278" w:lineRule="auto"/>
        <w:rPr>
          <w:rFonts w:ascii="Aptos" w:hAnsi="Aptos" w:eastAsia="Aptos" w:cs="Aptos"/>
          <w:noProof w:val="0"/>
          <w:sz w:val="24"/>
          <w:szCs w:val="24"/>
          <w:lang w:val="cs-CZ"/>
        </w:rPr>
      </w:pPr>
    </w:p>
    <w:p w:rsidR="7FF4B22D" w:rsidP="3BF45301" w:rsidRDefault="7FF4B22D" w14:paraId="14C6C30C" w14:textId="25AE73DC">
      <w:pPr>
        <w:pStyle w:val="Nadpis3"/>
        <w:bidi w:val="0"/>
        <w:spacing w:before="160" w:beforeAutospacing="off" w:after="80" w:afterAutospacing="off" w:line="278" w:lineRule="auto"/>
      </w:pPr>
      <w:r w:rsidRPr="3BF45301" w:rsidR="0EDE5E62">
        <w:rPr>
          <w:rFonts w:ascii="Aptos" w:hAnsi="Aptos" w:eastAsia="Aptos" w:cs="Aptos"/>
          <w:b w:val="0"/>
          <w:bCs w:val="0"/>
          <w:noProof w:val="0"/>
          <w:color w:val="0F4761" w:themeColor="accent1" w:themeTint="FF" w:themeShade="BF"/>
          <w:sz w:val="28"/>
          <w:szCs w:val="28"/>
          <w:lang w:val="cs-CZ"/>
        </w:rPr>
        <w:t>Odpovědi v oblasti EO9: Komunitní péče</w:t>
      </w:r>
    </w:p>
    <w:p w:rsidR="7FF4B22D" w:rsidP="3BF45301" w:rsidRDefault="7FF4B22D" w14:paraId="24621451" w14:textId="15C0EE1D">
      <w:pPr>
        <w:bidi w:val="0"/>
        <w:spacing w:before="0" w:beforeAutospacing="off" w:after="160" w:afterAutospacing="off" w:line="278" w:lineRule="auto"/>
      </w:pPr>
      <w:r w:rsidRPr="3BF45301" w:rsidR="0EDE5E62">
        <w:rPr>
          <w:rFonts w:ascii="Aptos" w:hAnsi="Aptos" w:eastAsia="Aptos" w:cs="Aptos"/>
          <w:i w:val="1"/>
          <w:iCs w:val="1"/>
          <w:noProof w:val="0"/>
          <w:sz w:val="24"/>
          <w:szCs w:val="24"/>
          <w:lang w:val="cs-CZ"/>
        </w:rPr>
        <w:t>Pokud se komunitní péči nevěnují, přeskočit do kap. EO11</w:t>
      </w:r>
    </w:p>
    <w:p w:rsidR="7FF4B22D" w:rsidP="3BF45301" w:rsidRDefault="7FF4B22D" w14:paraId="3E2EC483" w14:textId="06D823AF">
      <w:pPr>
        <w:pStyle w:val="Nadpis4"/>
        <w:bidi w:val="0"/>
        <w:spacing w:before="80" w:beforeAutospacing="off" w:after="40" w:afterAutospacing="off" w:line="278" w:lineRule="auto"/>
      </w:pPr>
      <w:r w:rsidRPr="3BF45301" w:rsidR="0EDE5E62">
        <w:rPr>
          <w:rFonts w:ascii="Aptos" w:hAnsi="Aptos" w:eastAsia="Aptos" w:cs="Aptos"/>
          <w:b w:val="0"/>
          <w:bCs w:val="0"/>
          <w:i w:val="1"/>
          <w:iCs w:val="1"/>
          <w:noProof w:val="0"/>
          <w:color w:val="0F4761" w:themeColor="accent1" w:themeTint="FF" w:themeShade="BF"/>
          <w:sz w:val="24"/>
          <w:szCs w:val="24"/>
          <w:lang w:val="cs-CZ"/>
        </w:rPr>
        <w:t>Změna v informovanosti o komunitní péči</w:t>
      </w:r>
    </w:p>
    <w:tbl>
      <w:tblPr>
        <w:tblStyle w:val="Mkatabulky"/>
        <w:bidiVisual w:val="0"/>
        <w:tblW w:w="0" w:type="auto"/>
        <w:tblLayout w:type="fixed"/>
        <w:tblLook w:val="04A0" w:firstRow="1" w:lastRow="0" w:firstColumn="1" w:lastColumn="0" w:noHBand="0" w:noVBand="1"/>
      </w:tblPr>
      <w:tblGrid>
        <w:gridCol w:w="2122"/>
        <w:gridCol w:w="765"/>
        <w:gridCol w:w="6128"/>
      </w:tblGrid>
      <w:tr w:rsidR="3BF45301" w:rsidTr="7A5F7E7C" w14:paraId="0D7ACF6F">
        <w:trPr>
          <w:trHeight w:val="300"/>
        </w:trPr>
        <w:tc>
          <w:tcPr>
            <w:tcW w:w="2122"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6676F676" w14:textId="6AC7B484">
            <w:pPr>
              <w:bidi w:val="0"/>
              <w:spacing w:before="0" w:beforeAutospacing="off" w:after="0" w:afterAutospacing="off"/>
            </w:pPr>
            <w:r w:rsidRPr="3BF45301" w:rsidR="3BF45301">
              <w:rPr>
                <w:rFonts w:ascii="Aptos" w:hAnsi="Aptos" w:eastAsia="Aptos" w:cs="Aptos"/>
                <w:sz w:val="16"/>
                <w:szCs w:val="16"/>
              </w:rPr>
              <w:t>Existují aktéři z řad zdravotníků a široké i odborné veřejnosti, kteří v návaznosti na investice IROP nově získali povědomí o existenci konkrétní služby psychiatrické komunitní péče v pro ně dostupné vzdálenosti</w:t>
            </w:r>
          </w:p>
        </w:tc>
        <w:tc>
          <w:tcPr>
            <w:tcW w:w="765"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4607A7E2" w14:textId="3B02E1BC">
            <w:pPr>
              <w:bidi w:val="0"/>
              <w:spacing w:before="0" w:beforeAutospacing="off" w:after="0" w:afterAutospacing="off"/>
            </w:pPr>
            <w:r w:rsidRPr="3BF45301" w:rsidR="3BF45301">
              <w:rPr>
                <w:rFonts w:ascii="Aptos" w:hAnsi="Aptos" w:eastAsia="Aptos" w:cs="Aptos"/>
                <w:sz w:val="16"/>
                <w:szCs w:val="16"/>
              </w:rPr>
              <w:t>A2.3.6 A2.3.7 A2.3.8</w:t>
            </w:r>
            <w:r>
              <w:br/>
            </w:r>
            <w:r w:rsidRPr="3BF45301" w:rsidR="3BF45301">
              <w:rPr>
                <w:rFonts w:ascii="Aptos" w:hAnsi="Aptos" w:eastAsia="Aptos" w:cs="Aptos"/>
                <w:sz w:val="16"/>
                <w:szCs w:val="16"/>
              </w:rPr>
              <w:t xml:space="preserve"> B2.3.4</w:t>
            </w:r>
            <w:r>
              <w:br/>
            </w:r>
            <w:r w:rsidRPr="3BF45301" w:rsidR="3BF45301">
              <w:rPr>
                <w:rFonts w:ascii="Aptos" w:hAnsi="Aptos" w:eastAsia="Aptos" w:cs="Aptos"/>
                <w:sz w:val="16"/>
                <w:szCs w:val="16"/>
              </w:rPr>
              <w:t xml:space="preserve"> E1.1.1</w:t>
            </w:r>
          </w:p>
        </w:tc>
        <w:tc>
          <w:tcPr>
            <w:tcW w:w="6128"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7A5F7E7C" w:rsidRDefault="3BF45301" w14:paraId="1FC1D52E" w14:textId="181C1D22">
            <w:pPr>
              <w:bidi w:val="0"/>
              <w:spacing w:before="0" w:beforeAutospacing="off" w:after="0" w:afterAutospacing="off"/>
              <w:rPr>
                <w:rFonts w:ascii="Aptos" w:hAnsi="Aptos" w:eastAsia="Aptos" w:cs="Aptos"/>
                <w:sz w:val="18"/>
                <w:szCs w:val="18"/>
              </w:rPr>
            </w:pPr>
            <w:r w:rsidRPr="7A5F7E7C" w:rsidR="52FF2C4B">
              <w:rPr>
                <w:rFonts w:ascii="Aptos" w:hAnsi="Aptos" w:eastAsia="Aptos" w:cs="Aptos"/>
                <w:sz w:val="18"/>
                <w:szCs w:val="18"/>
              </w:rPr>
              <w:t xml:space="preserve">Díky projektu se zvýšila flexibilita při výkonu činnosti terénních týmů, automobil s vybavením umožňuje poskytovat službu přímo v domácnostech klientů. </w:t>
            </w:r>
            <w:r w:rsidRPr="7A5F7E7C" w:rsidR="2AD6610E">
              <w:rPr>
                <w:rFonts w:ascii="Aptos" w:hAnsi="Aptos" w:eastAsia="Aptos" w:cs="Aptos"/>
                <w:sz w:val="18"/>
                <w:szCs w:val="18"/>
              </w:rPr>
              <w:t>Dobrá zkušenost s terénním mobilním týmem (TMT) v Lounech</w:t>
            </w:r>
            <w:r w:rsidRPr="7A5F7E7C" w:rsidR="3AB0E1A0">
              <w:rPr>
                <w:rFonts w:ascii="Aptos" w:hAnsi="Aptos" w:eastAsia="Aptos" w:cs="Aptos"/>
                <w:sz w:val="18"/>
                <w:szCs w:val="18"/>
              </w:rPr>
              <w:t xml:space="preserve"> a Podbořanech</w:t>
            </w:r>
            <w:r w:rsidRPr="7A5F7E7C" w:rsidR="2AD6610E">
              <w:rPr>
                <w:rFonts w:ascii="Aptos" w:hAnsi="Aptos" w:eastAsia="Aptos" w:cs="Aptos"/>
                <w:sz w:val="18"/>
                <w:szCs w:val="18"/>
              </w:rPr>
              <w:t>, následně proto došlo k rozšíření do dalších lokalit, aby byla pokryta celá oblast, ve které má PL působnost</w:t>
            </w:r>
            <w:r w:rsidRPr="7A5F7E7C" w:rsidR="30303267">
              <w:rPr>
                <w:rFonts w:ascii="Aptos" w:hAnsi="Aptos" w:eastAsia="Aptos" w:cs="Aptos"/>
                <w:sz w:val="18"/>
                <w:szCs w:val="18"/>
              </w:rPr>
              <w:t>, a to zejména</w:t>
            </w:r>
            <w:r w:rsidRPr="7A5F7E7C" w:rsidR="14BA57B0">
              <w:rPr>
                <w:rFonts w:ascii="Aptos" w:hAnsi="Aptos" w:eastAsia="Aptos" w:cs="Aptos"/>
                <w:sz w:val="18"/>
                <w:szCs w:val="18"/>
              </w:rPr>
              <w:t xml:space="preserve"> z vlastních prostředků</w:t>
            </w:r>
            <w:r w:rsidRPr="7A5F7E7C" w:rsidR="2AD6610E">
              <w:rPr>
                <w:rFonts w:ascii="Aptos" w:hAnsi="Aptos" w:eastAsia="Aptos" w:cs="Aptos"/>
                <w:sz w:val="18"/>
                <w:szCs w:val="18"/>
              </w:rPr>
              <w:t xml:space="preserve">. </w:t>
            </w:r>
          </w:p>
          <w:p w:rsidR="3BF45301" w:rsidP="7A5F7E7C" w:rsidRDefault="3BF45301" w14:paraId="2039CE11" w14:textId="44B2D3E7">
            <w:pPr>
              <w:bidi w:val="0"/>
              <w:spacing w:before="0" w:beforeAutospacing="off" w:after="0" w:afterAutospacing="off"/>
              <w:rPr>
                <w:rFonts w:ascii="Aptos" w:hAnsi="Aptos" w:eastAsia="Aptos" w:cs="Aptos"/>
                <w:sz w:val="18"/>
                <w:szCs w:val="18"/>
              </w:rPr>
            </w:pPr>
            <w:r w:rsidRPr="7A5F7E7C" w:rsidR="5B6E230D">
              <w:rPr>
                <w:rFonts w:ascii="Aptos" w:hAnsi="Aptos" w:eastAsia="Aptos" w:cs="Aptos"/>
                <w:sz w:val="18"/>
                <w:szCs w:val="18"/>
              </w:rPr>
              <w:t>Rozšířením do dalších lokalit se zvětšilo území, ve kterém se rozvíjí informovanost o službě, ta se zlepšuje především iniciativou pracovníků TMT. Ti obcházejí lékaře, organizace (domovy pro seniory...) a dávají o sobě v regionu vědě</w:t>
            </w:r>
            <w:r w:rsidRPr="7A5F7E7C" w:rsidR="627A27C4">
              <w:rPr>
                <w:rFonts w:ascii="Aptos" w:hAnsi="Aptos" w:eastAsia="Aptos" w:cs="Aptos"/>
                <w:sz w:val="18"/>
                <w:szCs w:val="18"/>
              </w:rPr>
              <w:t>t. Účastnily se setkání na úrovni města, přednášky pro pěstouny. Setkání s pěstouny na úrovni Úřadu práce (zaměstnanost lidí s OZP). I proto se rozšířila informovanost na úrovni ambulantních psychiatrů.</w:t>
            </w:r>
          </w:p>
        </w:tc>
      </w:tr>
      <w:tr w:rsidR="3BF45301" w:rsidTr="7A5F7E7C" w14:paraId="2F3B2E49">
        <w:trPr>
          <w:trHeight w:val="300"/>
        </w:trPr>
        <w:tc>
          <w:tcPr>
            <w:tcW w:w="2122"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015EBF31" w14:textId="737CABE6">
            <w:pPr>
              <w:bidi w:val="0"/>
              <w:spacing w:before="0" w:beforeAutospacing="off" w:after="0" w:afterAutospacing="off"/>
            </w:pPr>
            <w:r w:rsidRPr="3BF45301" w:rsidR="3BF45301">
              <w:rPr>
                <w:rFonts w:ascii="Aptos" w:hAnsi="Aptos" w:eastAsia="Aptos" w:cs="Aptos"/>
                <w:sz w:val="16"/>
                <w:szCs w:val="16"/>
              </w:rPr>
              <w:t>Existují aktéři z řad cílových skupin, kteří nově využili služeb psychiatrické komunitní péče, které nebylo způsobeno zvýšenou časovou dostupností či vyšší kapacitou služby, ale zvýšenou informovaností o ní</w:t>
            </w:r>
          </w:p>
        </w:tc>
        <w:tc>
          <w:tcPr>
            <w:tcW w:w="765"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2B40EE9F" w14:textId="29F049D0">
            <w:pPr>
              <w:bidi w:val="0"/>
              <w:spacing w:before="0" w:beforeAutospacing="off" w:after="0" w:afterAutospacing="off"/>
            </w:pPr>
            <w:r w:rsidRPr="3BF45301" w:rsidR="3BF45301">
              <w:rPr>
                <w:rFonts w:ascii="Aptos" w:hAnsi="Aptos" w:eastAsia="Aptos" w:cs="Aptos"/>
                <w:sz w:val="16"/>
                <w:szCs w:val="16"/>
              </w:rPr>
              <w:t>A2.3.6 A2.3.7 A2.3.8</w:t>
            </w:r>
          </w:p>
          <w:p w:rsidR="3BF45301" w:rsidP="3BF45301" w:rsidRDefault="3BF45301" w14:paraId="71515F93" w14:textId="172F8934">
            <w:pPr>
              <w:bidi w:val="0"/>
              <w:spacing w:before="0" w:beforeAutospacing="off" w:after="0" w:afterAutospacing="off"/>
            </w:pPr>
            <w:r w:rsidRPr="3BF45301" w:rsidR="3BF45301">
              <w:rPr>
                <w:rFonts w:ascii="Aptos" w:hAnsi="Aptos" w:eastAsia="Aptos" w:cs="Aptos"/>
                <w:sz w:val="16"/>
                <w:szCs w:val="16"/>
              </w:rPr>
              <w:t>BC2.3.4</w:t>
            </w:r>
            <w:r>
              <w:br/>
            </w:r>
            <w:r w:rsidRPr="3BF45301" w:rsidR="3BF45301">
              <w:rPr>
                <w:rFonts w:ascii="Aptos" w:hAnsi="Aptos" w:eastAsia="Aptos" w:cs="Aptos"/>
                <w:sz w:val="16"/>
                <w:szCs w:val="16"/>
              </w:rPr>
              <w:t xml:space="preserve"> E1.1.1</w:t>
            </w:r>
          </w:p>
        </w:tc>
        <w:tc>
          <w:tcPr>
            <w:tcW w:w="6128"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7A5F7E7C" w:rsidRDefault="3BF45301" w14:paraId="72EAD0BB" w14:textId="202DA778">
            <w:pPr>
              <w:bidi w:val="0"/>
              <w:spacing w:before="0" w:beforeAutospacing="off" w:after="0" w:afterAutospacing="off"/>
              <w:rPr>
                <w:rFonts w:ascii="Aptos" w:hAnsi="Aptos" w:eastAsia="Aptos" w:cs="Aptos"/>
                <w:sz w:val="18"/>
                <w:szCs w:val="18"/>
              </w:rPr>
            </w:pPr>
            <w:r w:rsidRPr="7A5F7E7C" w:rsidR="027D6589">
              <w:rPr>
                <w:rFonts w:ascii="Aptos" w:hAnsi="Aptos" w:eastAsia="Aptos" w:cs="Aptos"/>
                <w:sz w:val="18"/>
                <w:szCs w:val="18"/>
              </w:rPr>
              <w:t xml:space="preserve"> </w:t>
            </w:r>
            <w:r w:rsidRPr="7A5F7E7C" w:rsidR="539EB640">
              <w:rPr>
                <w:rFonts w:ascii="Aptos" w:hAnsi="Aptos" w:eastAsia="Aptos" w:cs="Aptos"/>
                <w:sz w:val="18"/>
                <w:szCs w:val="18"/>
              </w:rPr>
              <w:t xml:space="preserve">Většina klientů TMT je z řad pacientů PL, kde se přímo </w:t>
            </w:r>
            <w:r w:rsidRPr="7A5F7E7C" w:rsidR="539EB640">
              <w:rPr>
                <w:rFonts w:ascii="Aptos" w:hAnsi="Aptos" w:eastAsia="Aptos" w:cs="Aptos"/>
                <w:sz w:val="18"/>
                <w:szCs w:val="18"/>
              </w:rPr>
              <w:t>nakontaktovávají</w:t>
            </w:r>
            <w:r w:rsidRPr="7A5F7E7C" w:rsidR="539EB640">
              <w:rPr>
                <w:rFonts w:ascii="Aptos" w:hAnsi="Aptos" w:eastAsia="Aptos" w:cs="Aptos"/>
                <w:sz w:val="18"/>
                <w:szCs w:val="18"/>
              </w:rPr>
              <w:t xml:space="preserve"> již během pobytu. Ale TMT jsou oslovovány i ze stra</w:t>
            </w:r>
            <w:r w:rsidRPr="7A5F7E7C" w:rsidR="0220035A">
              <w:rPr>
                <w:rFonts w:ascii="Aptos" w:hAnsi="Aptos" w:eastAsia="Aptos" w:cs="Aptos"/>
                <w:sz w:val="18"/>
                <w:szCs w:val="18"/>
              </w:rPr>
              <w:t xml:space="preserve">ny těch, kteří v léčebně nebyli. Vyhledají si je na stránkách léčebny. </w:t>
            </w:r>
            <w:r w:rsidRPr="7A5F7E7C" w:rsidR="1C0E32F4">
              <w:rPr>
                <w:rFonts w:ascii="Aptos" w:hAnsi="Aptos" w:eastAsia="Aptos" w:cs="Aptos"/>
                <w:sz w:val="18"/>
                <w:szCs w:val="18"/>
              </w:rPr>
              <w:t xml:space="preserve">Významné jsou také sociální sítě, ale </w:t>
            </w:r>
            <w:r w:rsidRPr="7A5F7E7C" w:rsidR="278DD71D">
              <w:rPr>
                <w:rFonts w:ascii="Aptos" w:hAnsi="Aptos" w:eastAsia="Aptos" w:cs="Aptos"/>
                <w:sz w:val="18"/>
                <w:szCs w:val="18"/>
              </w:rPr>
              <w:t xml:space="preserve">velkou roli hrají </w:t>
            </w:r>
            <w:r w:rsidRPr="7A5F7E7C" w:rsidR="1C0E32F4">
              <w:rPr>
                <w:rFonts w:ascii="Aptos" w:hAnsi="Aptos" w:eastAsia="Aptos" w:cs="Aptos"/>
                <w:sz w:val="18"/>
                <w:szCs w:val="18"/>
              </w:rPr>
              <w:t>i letáčky u ambulantních psychiatrů</w:t>
            </w:r>
            <w:r w:rsidRPr="7A5F7E7C" w:rsidR="185DBFDB">
              <w:rPr>
                <w:rFonts w:ascii="Aptos" w:hAnsi="Aptos" w:eastAsia="Aptos" w:cs="Aptos"/>
                <w:sz w:val="18"/>
                <w:szCs w:val="18"/>
              </w:rPr>
              <w:t xml:space="preserve"> a to, že jim je ambulantní lékař sám doporučí</w:t>
            </w:r>
            <w:r w:rsidRPr="7A5F7E7C" w:rsidR="1C0E32F4">
              <w:rPr>
                <w:rFonts w:ascii="Aptos" w:hAnsi="Aptos" w:eastAsia="Aptos" w:cs="Aptos"/>
                <w:sz w:val="18"/>
                <w:szCs w:val="18"/>
              </w:rPr>
              <w:t>.</w:t>
            </w:r>
          </w:p>
          <w:p w:rsidR="3BF45301" w:rsidP="7A5F7E7C" w:rsidRDefault="3BF45301" w14:paraId="0D6DDC11" w14:textId="1C278BCE">
            <w:pPr>
              <w:bidi w:val="0"/>
              <w:spacing w:before="0" w:beforeAutospacing="off" w:after="0" w:afterAutospacing="off"/>
              <w:rPr>
                <w:rFonts w:ascii="Aptos" w:hAnsi="Aptos" w:eastAsia="Aptos" w:cs="Aptos"/>
                <w:sz w:val="18"/>
                <w:szCs w:val="18"/>
              </w:rPr>
            </w:pPr>
            <w:r w:rsidRPr="7A5F7E7C" w:rsidR="0ACCC826">
              <w:rPr>
                <w:rFonts w:ascii="Aptos" w:hAnsi="Aptos" w:eastAsia="Aptos" w:cs="Aptos"/>
                <w:sz w:val="18"/>
                <w:szCs w:val="18"/>
              </w:rPr>
              <w:t xml:space="preserve">Postupně se vyvíjí počet klientů využívajících TMT, zvyšuje se jejich počet. Díky zvýšené kapacitě a zřízením mobilních týmů </w:t>
            </w:r>
            <w:r w:rsidRPr="7A5F7E7C" w:rsidR="0ACCC826">
              <w:rPr>
                <w:rFonts w:ascii="Aptos" w:hAnsi="Aptos" w:eastAsia="Aptos" w:cs="Aptos"/>
                <w:sz w:val="18"/>
                <w:szCs w:val="18"/>
              </w:rPr>
              <w:t>p</w:t>
            </w:r>
            <w:r w:rsidRPr="7A5F7E7C" w:rsidR="222AC5FF">
              <w:rPr>
                <w:rFonts w:ascii="Aptos" w:hAnsi="Aptos" w:eastAsia="Aptos" w:cs="Aptos"/>
                <w:sz w:val="18"/>
                <w:szCs w:val="18"/>
              </w:rPr>
              <w:t>ř</w:t>
            </w:r>
            <w:r w:rsidRPr="7A5F7E7C" w:rsidR="6689DC68">
              <w:rPr>
                <w:rFonts w:ascii="Aptos" w:hAnsi="Aptos" w:eastAsia="Aptos" w:cs="Aptos"/>
                <w:sz w:val="18"/>
                <w:szCs w:val="18"/>
              </w:rPr>
              <w:t>í</w:t>
            </w:r>
            <w:r w:rsidRPr="7A5F7E7C" w:rsidR="222AC5FF">
              <w:rPr>
                <w:rFonts w:ascii="Aptos" w:hAnsi="Aptos" w:eastAsia="Aptos" w:cs="Aptos"/>
                <w:sz w:val="18"/>
                <w:szCs w:val="18"/>
              </w:rPr>
              <w:t>mo</w:t>
            </w:r>
            <w:r w:rsidRPr="7A5F7E7C" w:rsidR="222AC5FF">
              <w:rPr>
                <w:rFonts w:ascii="Aptos" w:hAnsi="Aptos" w:eastAsia="Aptos" w:cs="Aptos"/>
                <w:sz w:val="18"/>
                <w:szCs w:val="18"/>
              </w:rPr>
              <w:t xml:space="preserve"> v jejich městě.</w:t>
            </w:r>
            <w:r w:rsidRPr="7A5F7E7C" w:rsidR="0E7A14DB">
              <w:rPr>
                <w:rFonts w:ascii="Aptos" w:hAnsi="Aptos" w:eastAsia="Aptos" w:cs="Aptos"/>
                <w:sz w:val="18"/>
                <w:szCs w:val="18"/>
              </w:rPr>
              <w:t xml:space="preserve"> </w:t>
            </w:r>
          </w:p>
          <w:p w:rsidR="3BF45301" w:rsidP="7A5F7E7C" w:rsidRDefault="3BF45301" w14:paraId="14A07970" w14:textId="026F8B11">
            <w:pPr>
              <w:bidi w:val="0"/>
              <w:spacing w:before="0" w:beforeAutospacing="off" w:after="0" w:afterAutospacing="off"/>
              <w:rPr>
                <w:rFonts w:ascii="Aptos" w:hAnsi="Aptos" w:eastAsia="Aptos" w:cs="Aptos"/>
                <w:sz w:val="18"/>
                <w:szCs w:val="18"/>
              </w:rPr>
            </w:pPr>
            <w:r w:rsidRPr="7A5F7E7C" w:rsidR="222AC5FF">
              <w:rPr>
                <w:rFonts w:ascii="Aptos" w:hAnsi="Aptos" w:eastAsia="Aptos" w:cs="Aptos"/>
                <w:sz w:val="18"/>
                <w:szCs w:val="18"/>
              </w:rPr>
              <w:t xml:space="preserve"> </w:t>
            </w:r>
          </w:p>
        </w:tc>
      </w:tr>
    </w:tbl>
    <w:p w:rsidR="7FF4B22D" w:rsidP="3BF45301" w:rsidRDefault="7FF4B22D" w14:paraId="3350F43A" w14:textId="3739F3A1">
      <w:pPr>
        <w:bidi w:val="0"/>
        <w:spacing w:before="0" w:beforeAutospacing="off" w:after="160" w:afterAutospacing="off" w:line="278" w:lineRule="auto"/>
      </w:pPr>
      <w:r w:rsidRPr="3BF45301" w:rsidR="0EDE5E62">
        <w:rPr>
          <w:rFonts w:ascii="Aptos" w:hAnsi="Aptos" w:eastAsia="Aptos" w:cs="Aptos"/>
          <w:noProof w:val="0"/>
          <w:sz w:val="24"/>
          <w:szCs w:val="24"/>
          <w:lang w:val="cs-CZ"/>
        </w:rPr>
        <w:t xml:space="preserve"> </w:t>
      </w:r>
    </w:p>
    <w:p w:rsidR="7FF4B22D" w:rsidP="3BF45301" w:rsidRDefault="7FF4B22D" w14:paraId="550552E5" w14:textId="41DC6E35">
      <w:pPr>
        <w:pStyle w:val="Nadpis4"/>
        <w:bidi w:val="0"/>
        <w:spacing w:before="80" w:beforeAutospacing="off" w:after="40" w:afterAutospacing="off" w:line="278" w:lineRule="auto"/>
      </w:pPr>
      <w:r w:rsidRPr="3BF45301" w:rsidR="0EDE5E62">
        <w:rPr>
          <w:rFonts w:ascii="Aptos" w:hAnsi="Aptos" w:eastAsia="Aptos" w:cs="Aptos"/>
          <w:b w:val="0"/>
          <w:bCs w:val="0"/>
          <w:i w:val="1"/>
          <w:iCs w:val="1"/>
          <w:noProof w:val="0"/>
          <w:color w:val="0F4761" w:themeColor="accent1" w:themeTint="FF" w:themeShade="BF"/>
          <w:sz w:val="24"/>
          <w:szCs w:val="24"/>
          <w:lang w:val="cs-CZ"/>
        </w:rPr>
        <w:t>Změna v šíři nabízené komunitní péče</w:t>
      </w:r>
    </w:p>
    <w:tbl>
      <w:tblPr>
        <w:tblStyle w:val="Mkatabulky"/>
        <w:bidiVisual w:val="0"/>
        <w:tblW w:w="0" w:type="auto"/>
        <w:tblLayout w:type="fixed"/>
        <w:tblLook w:val="04A0" w:firstRow="1" w:lastRow="0" w:firstColumn="1" w:lastColumn="0" w:noHBand="0" w:noVBand="1"/>
      </w:tblPr>
      <w:tblGrid>
        <w:gridCol w:w="2122"/>
        <w:gridCol w:w="780"/>
        <w:gridCol w:w="6113"/>
      </w:tblGrid>
      <w:tr w:rsidR="3BF45301" w:rsidTr="7A5F7E7C" w14:paraId="55E09531">
        <w:trPr>
          <w:trHeight w:val="1920"/>
        </w:trPr>
        <w:tc>
          <w:tcPr>
            <w:tcW w:w="2122"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0FA224C0" w14:textId="40FCE052">
            <w:pPr>
              <w:bidi w:val="0"/>
              <w:spacing w:before="0" w:beforeAutospacing="off" w:after="0" w:afterAutospacing="off"/>
            </w:pPr>
            <w:r w:rsidRPr="3BF45301" w:rsidR="3BF45301">
              <w:rPr>
                <w:rFonts w:ascii="Aptos" w:hAnsi="Aptos" w:eastAsia="Aptos" w:cs="Aptos"/>
                <w:sz w:val="16"/>
                <w:szCs w:val="16"/>
              </w:rPr>
              <w:t>Je doloženo, že na úrovni stejného regionu (tj. s podobnou časovou dostupnosti) došlo ke zvýšení druhů nabízené psychiatrické komunitní péče.</w:t>
            </w:r>
          </w:p>
        </w:tc>
        <w:tc>
          <w:tcPr>
            <w:tcW w:w="780"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642205D0" w14:textId="7216A6A9">
            <w:pPr>
              <w:bidi w:val="0"/>
              <w:spacing w:before="0" w:beforeAutospacing="off" w:after="0" w:afterAutospacing="off"/>
              <w:rPr>
                <w:rFonts w:ascii="Aptos" w:hAnsi="Aptos" w:eastAsia="Aptos" w:cs="Aptos"/>
                <w:sz w:val="16"/>
                <w:szCs w:val="16"/>
              </w:rPr>
            </w:pPr>
            <w:r w:rsidRPr="3BF45301" w:rsidR="3BF45301">
              <w:rPr>
                <w:rFonts w:ascii="Aptos" w:hAnsi="Aptos" w:eastAsia="Aptos" w:cs="Aptos"/>
                <w:sz w:val="16"/>
                <w:szCs w:val="16"/>
              </w:rPr>
              <w:t>A2.1.2 A2.1.3</w:t>
            </w:r>
            <w:r>
              <w:br/>
            </w:r>
            <w:r w:rsidRPr="3BF45301" w:rsidR="3BF45301">
              <w:rPr>
                <w:rFonts w:ascii="Aptos" w:hAnsi="Aptos" w:eastAsia="Aptos" w:cs="Aptos"/>
                <w:sz w:val="16"/>
                <w:szCs w:val="16"/>
              </w:rPr>
              <w:t xml:space="preserve"> BC2.1.3</w:t>
            </w:r>
          </w:p>
        </w:tc>
        <w:tc>
          <w:tcPr>
            <w:tcW w:w="6113"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7A5F7E7C" w:rsidRDefault="3BF45301" w14:paraId="24DA8ABE" w14:textId="75B32569">
            <w:pPr>
              <w:bidi w:val="0"/>
              <w:spacing w:before="0" w:beforeAutospacing="off" w:after="0" w:afterAutospacing="off"/>
              <w:rPr>
                <w:rFonts w:ascii="Aptos" w:hAnsi="Aptos" w:eastAsia="Aptos" w:cs="Aptos"/>
                <w:sz w:val="18"/>
                <w:szCs w:val="18"/>
              </w:rPr>
            </w:pPr>
            <w:r w:rsidRPr="7A5F7E7C" w:rsidR="289A5A8C">
              <w:rPr>
                <w:rFonts w:ascii="Aptos" w:hAnsi="Aptos" w:eastAsia="Aptos" w:cs="Aptos"/>
                <w:sz w:val="18"/>
                <w:szCs w:val="18"/>
              </w:rPr>
              <w:t>Dříve byl Petrohrad spojen se sociální organizací Chomutov (Fokus Labe</w:t>
            </w:r>
            <w:r w:rsidRPr="7A5F7E7C" w:rsidR="289A5A8C">
              <w:rPr>
                <w:rFonts w:ascii="Aptos" w:hAnsi="Aptos" w:eastAsia="Aptos" w:cs="Aptos"/>
                <w:sz w:val="18"/>
                <w:szCs w:val="18"/>
              </w:rPr>
              <w:t>),  centrum</w:t>
            </w:r>
            <w:r w:rsidRPr="7A5F7E7C" w:rsidR="289A5A8C">
              <w:rPr>
                <w:rFonts w:ascii="Aptos" w:hAnsi="Aptos" w:eastAsia="Aptos" w:cs="Aptos"/>
                <w:sz w:val="18"/>
                <w:szCs w:val="18"/>
              </w:rPr>
              <w:t xml:space="preserve"> duševního zdraví. Poskytovali sociální i psychiatrickou péči. Ale pak se instituce rozdělily. Hledaly se tedy cesty, jak znovu získat nějakou návaznost na terén. A tak narazili na možnost projektu.</w:t>
            </w:r>
            <w:r w:rsidRPr="7A5F7E7C" w:rsidR="4B4A1357">
              <w:rPr>
                <w:rFonts w:ascii="Aptos" w:hAnsi="Aptos" w:eastAsia="Aptos" w:cs="Aptos"/>
                <w:sz w:val="18"/>
                <w:szCs w:val="18"/>
              </w:rPr>
              <w:t xml:space="preserve"> Dále si zaregistrovali i sociální služby (které před tím poskytoval Fokus Labe).</w:t>
            </w:r>
            <w:r w:rsidRPr="7A5F7E7C" w:rsidR="289A5A8C">
              <w:rPr>
                <w:rFonts w:ascii="Aptos" w:hAnsi="Aptos" w:eastAsia="Aptos" w:cs="Aptos"/>
                <w:sz w:val="18"/>
                <w:szCs w:val="18"/>
              </w:rPr>
              <w:t xml:space="preserve"> </w:t>
            </w:r>
          </w:p>
          <w:p w:rsidR="3BF45301" w:rsidP="7A5F7E7C" w:rsidRDefault="3BF45301" w14:paraId="5A59F5F6" w14:textId="4DB7F473">
            <w:pPr>
              <w:bidi w:val="0"/>
              <w:spacing w:before="0" w:beforeAutospacing="off" w:after="0" w:afterAutospacing="off"/>
              <w:rPr>
                <w:rFonts w:ascii="Aptos" w:hAnsi="Aptos" w:eastAsia="Aptos" w:cs="Aptos"/>
                <w:sz w:val="18"/>
                <w:szCs w:val="18"/>
              </w:rPr>
            </w:pPr>
            <w:r w:rsidRPr="7A5F7E7C" w:rsidR="301CD41C">
              <w:rPr>
                <w:rFonts w:ascii="Aptos" w:hAnsi="Aptos" w:eastAsia="Aptos" w:cs="Aptos"/>
                <w:sz w:val="18"/>
                <w:szCs w:val="18"/>
              </w:rPr>
              <w:t>Díky projektu byly podpořeny mobilní týmy</w:t>
            </w:r>
            <w:r w:rsidRPr="7A5F7E7C" w:rsidR="4AF3B385">
              <w:rPr>
                <w:rFonts w:ascii="Aptos" w:hAnsi="Aptos" w:eastAsia="Aptos" w:cs="Aptos"/>
                <w:sz w:val="18"/>
                <w:szCs w:val="18"/>
              </w:rPr>
              <w:t>, dostaly auta a</w:t>
            </w:r>
            <w:r w:rsidRPr="7A5F7E7C" w:rsidR="4AF3B385">
              <w:rPr>
                <w:rFonts w:ascii="Aptos" w:hAnsi="Aptos" w:eastAsia="Aptos" w:cs="Aptos"/>
                <w:sz w:val="18"/>
                <w:szCs w:val="18"/>
              </w:rPr>
              <w:t xml:space="preserve"> </w:t>
            </w:r>
            <w:r w:rsidRPr="7A5F7E7C" w:rsidR="4AF3B385">
              <w:rPr>
                <w:rFonts w:ascii="Aptos" w:hAnsi="Aptos" w:eastAsia="Aptos" w:cs="Aptos"/>
                <w:sz w:val="18"/>
                <w:szCs w:val="18"/>
              </w:rPr>
              <w:t>vypočetn</w:t>
            </w:r>
            <w:r w:rsidRPr="7A5F7E7C" w:rsidR="4AF3B385">
              <w:rPr>
                <w:rFonts w:ascii="Aptos" w:hAnsi="Aptos" w:eastAsia="Aptos" w:cs="Aptos"/>
                <w:sz w:val="18"/>
                <w:szCs w:val="18"/>
              </w:rPr>
              <w:t>í</w:t>
            </w:r>
            <w:r w:rsidRPr="7A5F7E7C" w:rsidR="4AF3B385">
              <w:rPr>
                <w:rFonts w:ascii="Aptos" w:hAnsi="Aptos" w:eastAsia="Aptos" w:cs="Aptos"/>
                <w:sz w:val="18"/>
                <w:szCs w:val="18"/>
              </w:rPr>
              <w:t xml:space="preserve"> techniku</w:t>
            </w:r>
            <w:r w:rsidRPr="7A5F7E7C" w:rsidR="301CD41C">
              <w:rPr>
                <w:rFonts w:ascii="Aptos" w:hAnsi="Aptos" w:eastAsia="Aptos" w:cs="Aptos"/>
                <w:sz w:val="18"/>
                <w:szCs w:val="18"/>
              </w:rPr>
              <w:t>. Původně měla PL pouze mobilní tým v Lounech</w:t>
            </w:r>
            <w:r w:rsidRPr="7A5F7E7C" w:rsidR="2188CDBA">
              <w:rPr>
                <w:rFonts w:ascii="Aptos" w:hAnsi="Aptos" w:eastAsia="Aptos" w:cs="Aptos"/>
                <w:sz w:val="18"/>
                <w:szCs w:val="18"/>
              </w:rPr>
              <w:t xml:space="preserve"> a následně i v P</w:t>
            </w:r>
            <w:r w:rsidRPr="7A5F7E7C" w:rsidR="2188CDBA">
              <w:rPr>
                <w:rFonts w:ascii="Aptos" w:hAnsi="Aptos" w:eastAsia="Aptos" w:cs="Aptos"/>
                <w:sz w:val="18"/>
                <w:szCs w:val="18"/>
              </w:rPr>
              <w:t>odbořanec</w:t>
            </w:r>
            <w:r w:rsidRPr="7A5F7E7C" w:rsidR="2188CDBA">
              <w:rPr>
                <w:rFonts w:ascii="Aptos" w:hAnsi="Aptos" w:eastAsia="Aptos" w:cs="Aptos"/>
                <w:sz w:val="18"/>
                <w:szCs w:val="18"/>
              </w:rPr>
              <w:t>h</w:t>
            </w:r>
            <w:r w:rsidRPr="7A5F7E7C" w:rsidR="301CD41C">
              <w:rPr>
                <w:rFonts w:ascii="Aptos" w:hAnsi="Aptos" w:eastAsia="Aptos" w:cs="Aptos"/>
                <w:sz w:val="18"/>
                <w:szCs w:val="18"/>
              </w:rPr>
              <w:t>, ale díky zlepšenému vybavení byl usnadněn vznik dalších mobilních</w:t>
            </w:r>
            <w:r w:rsidRPr="7A5F7E7C" w:rsidR="301CD41C">
              <w:rPr>
                <w:rFonts w:ascii="Aptos" w:hAnsi="Aptos" w:eastAsia="Aptos" w:cs="Aptos"/>
                <w:sz w:val="18"/>
                <w:szCs w:val="18"/>
              </w:rPr>
              <w:t xml:space="preserve"> </w:t>
            </w:r>
            <w:r w:rsidRPr="7A5F7E7C" w:rsidR="301CD41C">
              <w:rPr>
                <w:rFonts w:ascii="Aptos" w:hAnsi="Aptos" w:eastAsia="Aptos" w:cs="Aptos"/>
                <w:sz w:val="18"/>
                <w:szCs w:val="18"/>
              </w:rPr>
              <w:t>týmů</w:t>
            </w:r>
            <w:r w:rsidRPr="7A5F7E7C" w:rsidR="1C74314C">
              <w:rPr>
                <w:rFonts w:ascii="Aptos" w:hAnsi="Aptos" w:eastAsia="Aptos" w:cs="Aptos"/>
                <w:sz w:val="18"/>
                <w:szCs w:val="18"/>
              </w:rPr>
              <w:t xml:space="preserve"> již po skončení </w:t>
            </w:r>
            <w:r w:rsidRPr="7A5F7E7C" w:rsidR="1C74314C">
              <w:rPr>
                <w:rFonts w:ascii="Aptos" w:hAnsi="Aptos" w:eastAsia="Aptos" w:cs="Aptos"/>
                <w:sz w:val="18"/>
                <w:szCs w:val="18"/>
              </w:rPr>
              <w:t>projektu</w:t>
            </w:r>
            <w:r w:rsidRPr="7A5F7E7C" w:rsidR="301CD41C">
              <w:rPr>
                <w:rFonts w:ascii="Aptos" w:hAnsi="Aptos" w:eastAsia="Aptos" w:cs="Aptos"/>
                <w:sz w:val="18"/>
                <w:szCs w:val="18"/>
              </w:rPr>
              <w:t xml:space="preserve"> - </w:t>
            </w:r>
            <w:r w:rsidRPr="7A5F7E7C" w:rsidR="301CD41C">
              <w:rPr>
                <w:rFonts w:ascii="Aptos" w:hAnsi="Aptos" w:eastAsia="Aptos" w:cs="Aptos"/>
                <w:sz w:val="18"/>
                <w:szCs w:val="18"/>
              </w:rPr>
              <w:t>v</w:t>
            </w:r>
            <w:r w:rsidRPr="7A5F7E7C" w:rsidR="301CD41C">
              <w:rPr>
                <w:rFonts w:ascii="Aptos" w:hAnsi="Aptos" w:eastAsia="Aptos" w:cs="Aptos"/>
                <w:sz w:val="18"/>
                <w:szCs w:val="18"/>
              </w:rPr>
              <w:t xml:space="preserve"> Chomutově</w:t>
            </w:r>
            <w:r w:rsidRPr="7A5F7E7C" w:rsidR="4A392A06">
              <w:rPr>
                <w:rFonts w:ascii="Aptos" w:hAnsi="Aptos" w:eastAsia="Aptos" w:cs="Aptos"/>
                <w:sz w:val="18"/>
                <w:szCs w:val="18"/>
              </w:rPr>
              <w:t xml:space="preserve"> a</w:t>
            </w:r>
            <w:r w:rsidRPr="7A5F7E7C" w:rsidR="301CD41C">
              <w:rPr>
                <w:rFonts w:ascii="Aptos" w:hAnsi="Aptos" w:eastAsia="Aptos" w:cs="Aptos"/>
                <w:sz w:val="18"/>
                <w:szCs w:val="18"/>
              </w:rPr>
              <w:t xml:space="preserve"> Kadani, již z vlastních prostředků PL. V mobilním týmu v Po</w:t>
            </w:r>
            <w:r w:rsidRPr="7A5F7E7C" w:rsidR="301CD41C">
              <w:rPr>
                <w:rFonts w:ascii="Aptos" w:hAnsi="Aptos" w:eastAsia="Aptos" w:cs="Aptos"/>
                <w:sz w:val="18"/>
                <w:szCs w:val="18"/>
              </w:rPr>
              <w:t>dbořanec</w:t>
            </w:r>
            <w:r w:rsidRPr="7A5F7E7C" w:rsidR="301CD41C">
              <w:rPr>
                <w:rFonts w:ascii="Aptos" w:hAnsi="Aptos" w:eastAsia="Aptos" w:cs="Aptos"/>
                <w:sz w:val="18"/>
                <w:szCs w:val="18"/>
              </w:rPr>
              <w:t>h aktuálně pracují dvě psychiatrické sestry a sociálním</w:t>
            </w:r>
            <w:r w:rsidRPr="7A5F7E7C" w:rsidR="301CD41C">
              <w:rPr>
                <w:rFonts w:ascii="Aptos" w:hAnsi="Aptos" w:eastAsia="Aptos" w:cs="Aptos"/>
                <w:sz w:val="18"/>
                <w:szCs w:val="18"/>
              </w:rPr>
              <w:t xml:space="preserve"> </w:t>
            </w:r>
            <w:r w:rsidRPr="7A5F7E7C" w:rsidR="301CD41C">
              <w:rPr>
                <w:rFonts w:ascii="Aptos" w:hAnsi="Aptos" w:eastAsia="Aptos" w:cs="Aptos"/>
                <w:sz w:val="18"/>
                <w:szCs w:val="18"/>
              </w:rPr>
              <w:t>pracovníkem - všichn</w:t>
            </w:r>
            <w:r w:rsidRPr="7A5F7E7C" w:rsidR="301CD41C">
              <w:rPr>
                <w:rFonts w:ascii="Aptos" w:hAnsi="Aptos" w:eastAsia="Aptos" w:cs="Aptos"/>
                <w:sz w:val="18"/>
                <w:szCs w:val="18"/>
              </w:rPr>
              <w:t>i</w:t>
            </w:r>
            <w:r w:rsidRPr="7A5F7E7C" w:rsidR="301CD41C">
              <w:rPr>
                <w:rFonts w:ascii="Aptos" w:hAnsi="Aptos" w:eastAsia="Aptos" w:cs="Aptos"/>
                <w:sz w:val="18"/>
                <w:szCs w:val="18"/>
              </w:rPr>
              <w:t xml:space="preserve"> jako zaměstnanci PL Petrohrad. Řeší obec</w:t>
            </w:r>
            <w:r w:rsidRPr="7A5F7E7C" w:rsidR="301CD41C">
              <w:rPr>
                <w:rFonts w:ascii="Aptos" w:hAnsi="Aptos" w:eastAsia="Aptos" w:cs="Aptos"/>
                <w:sz w:val="18"/>
                <w:szCs w:val="18"/>
              </w:rPr>
              <w:t xml:space="preserve"> </w:t>
            </w:r>
            <w:r w:rsidRPr="7A5F7E7C" w:rsidR="301CD41C">
              <w:rPr>
                <w:rFonts w:ascii="Aptos" w:hAnsi="Aptos" w:eastAsia="Aptos" w:cs="Aptos"/>
                <w:sz w:val="18"/>
                <w:szCs w:val="18"/>
              </w:rPr>
              <w:t>Podpořan</w:t>
            </w:r>
            <w:r w:rsidRPr="7A5F7E7C" w:rsidR="301CD41C">
              <w:rPr>
                <w:rFonts w:ascii="Aptos" w:hAnsi="Aptos" w:eastAsia="Aptos" w:cs="Aptos"/>
                <w:sz w:val="18"/>
                <w:szCs w:val="18"/>
              </w:rPr>
              <w:t>y</w:t>
            </w:r>
            <w:r w:rsidRPr="7A5F7E7C" w:rsidR="301CD41C">
              <w:rPr>
                <w:rFonts w:ascii="Aptos" w:hAnsi="Aptos" w:eastAsia="Aptos" w:cs="Aptos"/>
                <w:sz w:val="18"/>
                <w:szCs w:val="18"/>
              </w:rPr>
              <w:t xml:space="preserve"> a nejbl</w:t>
            </w:r>
            <w:r w:rsidRPr="7A5F7E7C" w:rsidR="301CD41C">
              <w:rPr>
                <w:rFonts w:ascii="Aptos" w:hAnsi="Aptos" w:eastAsia="Aptos" w:cs="Aptos"/>
                <w:sz w:val="18"/>
                <w:szCs w:val="18"/>
              </w:rPr>
              <w:t>ižší vesnice v okolí.</w:t>
            </w:r>
            <w:r w:rsidRPr="7A5F7E7C" w:rsidR="301CD41C">
              <w:rPr>
                <w:rFonts w:ascii="Aptos" w:hAnsi="Aptos" w:eastAsia="Aptos" w:cs="Aptos"/>
                <w:sz w:val="18"/>
                <w:szCs w:val="18"/>
              </w:rPr>
              <w:t xml:space="preserve"> Další je pobočka v Lounech, kde jsou dvě </w:t>
            </w:r>
            <w:r w:rsidRPr="7A5F7E7C" w:rsidR="301CD41C">
              <w:rPr>
                <w:rFonts w:ascii="Aptos" w:hAnsi="Aptos" w:eastAsia="Aptos" w:cs="Aptos"/>
                <w:sz w:val="18"/>
                <w:szCs w:val="18"/>
              </w:rPr>
              <w:t>psychiatr</w:t>
            </w:r>
            <w:r w:rsidRPr="7A5F7E7C" w:rsidR="301CD41C">
              <w:rPr>
                <w:rFonts w:ascii="Aptos" w:hAnsi="Aptos" w:eastAsia="Aptos" w:cs="Aptos"/>
                <w:sz w:val="18"/>
                <w:szCs w:val="18"/>
              </w:rPr>
              <w:t xml:space="preserve">ické sestry a pracovník v sociálních službách, zázemí v Lounech na poliklinice a prostory na setkávání. </w:t>
            </w:r>
            <w:r w:rsidRPr="7A5F7E7C" w:rsidR="5E4419EF">
              <w:rPr>
                <w:rFonts w:ascii="Aptos" w:hAnsi="Aptos" w:eastAsia="Aptos" w:cs="Aptos"/>
                <w:sz w:val="18"/>
                <w:szCs w:val="18"/>
              </w:rPr>
              <w:t xml:space="preserve">Kromě terénu mají tedy i prostory na místní poliklinice – 2 místnosti, 8-16 hodin.  </w:t>
            </w:r>
            <w:r w:rsidRPr="7A5F7E7C" w:rsidR="301CD41C">
              <w:rPr>
                <w:rFonts w:ascii="Aptos" w:hAnsi="Aptos" w:eastAsia="Aptos" w:cs="Aptos"/>
                <w:sz w:val="18"/>
                <w:szCs w:val="18"/>
              </w:rPr>
              <w:t>Obhospodařují Lounsko a nejbližší okolí, maximálně v rozsahu 50 km. Dále má PL mobilní tým v Chomutově, jako pobočka na chomutovské</w:t>
            </w:r>
            <w:r w:rsidRPr="7A5F7E7C" w:rsidR="301CD41C">
              <w:rPr>
                <w:rFonts w:ascii="Aptos" w:hAnsi="Aptos" w:eastAsia="Aptos" w:cs="Aptos"/>
                <w:sz w:val="18"/>
                <w:szCs w:val="18"/>
              </w:rPr>
              <w:t xml:space="preserve"> </w:t>
            </w:r>
            <w:r w:rsidRPr="7A5F7E7C" w:rsidR="301CD41C">
              <w:rPr>
                <w:rFonts w:ascii="Aptos" w:hAnsi="Aptos" w:eastAsia="Aptos" w:cs="Aptos"/>
                <w:sz w:val="18"/>
                <w:szCs w:val="18"/>
              </w:rPr>
              <w:t>poliklinice - psychiatrick</w:t>
            </w:r>
            <w:r w:rsidRPr="7A5F7E7C" w:rsidR="301CD41C">
              <w:rPr>
                <w:rFonts w:ascii="Aptos" w:hAnsi="Aptos" w:eastAsia="Aptos" w:cs="Aptos"/>
                <w:sz w:val="18"/>
                <w:szCs w:val="18"/>
              </w:rPr>
              <w:t>á</w:t>
            </w:r>
            <w:r w:rsidRPr="7A5F7E7C" w:rsidR="301CD41C">
              <w:rPr>
                <w:rFonts w:ascii="Aptos" w:hAnsi="Aptos" w:eastAsia="Aptos" w:cs="Aptos"/>
                <w:sz w:val="18"/>
                <w:szCs w:val="18"/>
              </w:rPr>
              <w:t xml:space="preserve"> sestra a sociální pracovník, zajišťují sociální reha</w:t>
            </w:r>
            <w:r w:rsidRPr="7A5F7E7C" w:rsidR="301CD41C">
              <w:rPr>
                <w:rFonts w:ascii="Aptos" w:hAnsi="Aptos" w:eastAsia="Aptos" w:cs="Aptos"/>
                <w:sz w:val="18"/>
                <w:szCs w:val="18"/>
              </w:rPr>
              <w:t>bilitace.</w:t>
            </w:r>
          </w:p>
        </w:tc>
      </w:tr>
      <w:tr w:rsidR="3BF45301" w:rsidTr="7A5F7E7C" w14:paraId="476EA0A7">
        <w:trPr>
          <w:trHeight w:val="300"/>
        </w:trPr>
        <w:tc>
          <w:tcPr>
            <w:tcW w:w="2122"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19E417AB" w14:textId="2457958D">
            <w:pPr>
              <w:bidi w:val="0"/>
              <w:spacing w:before="0" w:beforeAutospacing="off" w:after="0" w:afterAutospacing="off"/>
            </w:pPr>
            <w:r w:rsidRPr="3BF45301" w:rsidR="3BF45301">
              <w:rPr>
                <w:rFonts w:ascii="Aptos" w:hAnsi="Aptos" w:eastAsia="Aptos" w:cs="Aptos"/>
                <w:sz w:val="16"/>
                <w:szCs w:val="16"/>
              </w:rPr>
              <w:t>Existují aktéři z řad cílových skupin, kteří nově využili služeb psychiatrické komunitní péče, které nebylo způsobeno zvýšenou časovou dostupností či vyšší kapacitou služby, ale tím, že jim nabízená podoba poskytované služby odpovídala lépe než dříve.</w:t>
            </w:r>
          </w:p>
        </w:tc>
        <w:tc>
          <w:tcPr>
            <w:tcW w:w="780"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5E760FF4" w14:textId="128F6FEC">
            <w:pPr>
              <w:bidi w:val="0"/>
              <w:spacing w:before="0" w:beforeAutospacing="off" w:after="0" w:afterAutospacing="off"/>
              <w:rPr>
                <w:rFonts w:ascii="Aptos" w:hAnsi="Aptos" w:eastAsia="Aptos" w:cs="Aptos"/>
                <w:sz w:val="16"/>
                <w:szCs w:val="16"/>
              </w:rPr>
            </w:pPr>
            <w:r w:rsidRPr="3BF45301" w:rsidR="3BF45301">
              <w:rPr>
                <w:rFonts w:ascii="Aptos" w:hAnsi="Aptos" w:eastAsia="Aptos" w:cs="Aptos"/>
                <w:sz w:val="16"/>
                <w:szCs w:val="16"/>
              </w:rPr>
              <w:t>A2.1.2 A2.1.3</w:t>
            </w:r>
          </w:p>
          <w:p w:rsidR="3BF45301" w:rsidP="3BF45301" w:rsidRDefault="3BF45301" w14:paraId="6D44906F" w14:textId="65A04140">
            <w:pPr>
              <w:bidi w:val="0"/>
              <w:spacing w:before="0" w:beforeAutospacing="off" w:after="0" w:afterAutospacing="off"/>
              <w:rPr>
                <w:rFonts w:ascii="Aptos" w:hAnsi="Aptos" w:eastAsia="Aptos" w:cs="Aptos"/>
                <w:sz w:val="16"/>
                <w:szCs w:val="16"/>
              </w:rPr>
            </w:pPr>
            <w:r w:rsidRPr="3BF45301" w:rsidR="3BF45301">
              <w:rPr>
                <w:rFonts w:ascii="Aptos" w:hAnsi="Aptos" w:eastAsia="Aptos" w:cs="Aptos"/>
                <w:sz w:val="16"/>
                <w:szCs w:val="16"/>
              </w:rPr>
              <w:t>BC2.1.3</w:t>
            </w:r>
          </w:p>
        </w:tc>
        <w:tc>
          <w:tcPr>
            <w:tcW w:w="6113"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7A5F7E7C" w:rsidRDefault="3BF45301" w14:paraId="3181044F" w14:textId="7861495C">
            <w:pPr>
              <w:bidi w:val="0"/>
              <w:spacing w:before="0" w:beforeAutospacing="off" w:after="0" w:afterAutospacing="off"/>
              <w:rPr>
                <w:rFonts w:ascii="Aptos" w:hAnsi="Aptos" w:eastAsia="Aptos" w:cs="Aptos"/>
                <w:sz w:val="18"/>
                <w:szCs w:val="18"/>
              </w:rPr>
            </w:pPr>
            <w:r w:rsidRPr="7A5F7E7C" w:rsidR="071CA2E8">
              <w:rPr>
                <w:rFonts w:ascii="Aptos" w:hAnsi="Aptos" w:eastAsia="Aptos" w:cs="Aptos"/>
                <w:sz w:val="18"/>
                <w:szCs w:val="18"/>
              </w:rPr>
              <w:t>Zvyšuje se počet klientů služby TMT</w:t>
            </w:r>
            <w:r w:rsidRPr="7A5F7E7C" w:rsidR="4AB954F9">
              <w:rPr>
                <w:rFonts w:ascii="Aptos" w:hAnsi="Aptos" w:eastAsia="Aptos" w:cs="Aptos"/>
                <w:sz w:val="18"/>
                <w:szCs w:val="18"/>
              </w:rPr>
              <w:t>, důvodem není lepší podoba služby, ale její samotná existence v dost</w:t>
            </w:r>
            <w:r w:rsidRPr="7A5F7E7C" w:rsidR="70CB8F0A">
              <w:rPr>
                <w:rFonts w:ascii="Aptos" w:hAnsi="Aptos" w:eastAsia="Aptos" w:cs="Aptos"/>
                <w:sz w:val="18"/>
                <w:szCs w:val="18"/>
              </w:rPr>
              <w:t>atečné kapacitě a geografické blízkosti.</w:t>
            </w:r>
            <w:r w:rsidRPr="7A5F7E7C" w:rsidR="6C622AB8">
              <w:rPr>
                <w:rFonts w:ascii="Aptos" w:hAnsi="Aptos" w:eastAsia="Aptos" w:cs="Aptos"/>
                <w:sz w:val="18"/>
                <w:szCs w:val="18"/>
              </w:rPr>
              <w:t xml:space="preserve"> Rozhodující tedy zlepšená dostupnost</w:t>
            </w:r>
            <w:r w:rsidRPr="7A5F7E7C" w:rsidR="2E26E663">
              <w:rPr>
                <w:rFonts w:ascii="Aptos" w:hAnsi="Aptos" w:eastAsia="Aptos" w:cs="Aptos"/>
                <w:sz w:val="18"/>
                <w:szCs w:val="18"/>
              </w:rPr>
              <w:t xml:space="preserve"> služby</w:t>
            </w:r>
            <w:r w:rsidRPr="7A5F7E7C" w:rsidR="6C622AB8">
              <w:rPr>
                <w:rFonts w:ascii="Aptos" w:hAnsi="Aptos" w:eastAsia="Aptos" w:cs="Aptos"/>
                <w:sz w:val="18"/>
                <w:szCs w:val="18"/>
              </w:rPr>
              <w:t>.</w:t>
            </w:r>
          </w:p>
        </w:tc>
      </w:tr>
    </w:tbl>
    <w:p w:rsidR="7FF4B22D" w:rsidP="3BF45301" w:rsidRDefault="7FF4B22D" w14:paraId="2722D85C" w14:textId="208786F2">
      <w:pPr>
        <w:bidi w:val="0"/>
        <w:spacing w:before="0" w:beforeAutospacing="off" w:after="160" w:afterAutospacing="off" w:line="278" w:lineRule="auto"/>
      </w:pPr>
      <w:r w:rsidRPr="3BF45301" w:rsidR="0EDE5E62">
        <w:rPr>
          <w:rFonts w:ascii="Aptos" w:hAnsi="Aptos" w:eastAsia="Aptos" w:cs="Aptos"/>
          <w:noProof w:val="0"/>
          <w:sz w:val="24"/>
          <w:szCs w:val="24"/>
          <w:lang w:val="cs-CZ"/>
        </w:rPr>
        <w:t xml:space="preserve"> </w:t>
      </w:r>
    </w:p>
    <w:p w:rsidR="7FF4B22D" w:rsidP="3BF45301" w:rsidRDefault="7FF4B22D" w14:paraId="541B4F70" w14:textId="2CAA5DEA">
      <w:pPr>
        <w:pStyle w:val="Nadpis4"/>
        <w:bidi w:val="0"/>
        <w:spacing w:before="80" w:beforeAutospacing="off" w:after="40" w:afterAutospacing="off" w:line="278" w:lineRule="auto"/>
      </w:pPr>
      <w:r w:rsidRPr="3BF45301" w:rsidR="0EDE5E62">
        <w:rPr>
          <w:rFonts w:ascii="Aptos" w:hAnsi="Aptos" w:eastAsia="Aptos" w:cs="Aptos"/>
          <w:b w:val="0"/>
          <w:bCs w:val="0"/>
          <w:i w:val="1"/>
          <w:iCs w:val="1"/>
          <w:noProof w:val="0"/>
          <w:color w:val="0F4761" w:themeColor="accent1" w:themeTint="FF" w:themeShade="BF"/>
          <w:sz w:val="24"/>
          <w:szCs w:val="24"/>
          <w:lang w:val="cs-CZ"/>
        </w:rPr>
        <w:t>Změna v pracovních postupech směřujících k větší podpoře komunitní péče</w:t>
      </w:r>
    </w:p>
    <w:tbl>
      <w:tblPr>
        <w:tblStyle w:val="Mkatabulky"/>
        <w:bidiVisual w:val="0"/>
        <w:tblW w:w="0" w:type="auto"/>
        <w:tblLayout w:type="fixed"/>
        <w:tblLook w:val="04A0" w:firstRow="1" w:lastRow="0" w:firstColumn="1" w:lastColumn="0" w:noHBand="0" w:noVBand="1"/>
      </w:tblPr>
      <w:tblGrid>
        <w:gridCol w:w="2122"/>
        <w:gridCol w:w="795"/>
        <w:gridCol w:w="6098"/>
      </w:tblGrid>
      <w:tr w:rsidR="3BF45301" w:rsidTr="7A5F7E7C" w14:paraId="47D35809">
        <w:trPr>
          <w:trHeight w:val="300"/>
        </w:trPr>
        <w:tc>
          <w:tcPr>
            <w:tcW w:w="2122"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7640299F" w14:textId="4886B7BD">
            <w:pPr>
              <w:bidi w:val="0"/>
              <w:spacing w:before="0" w:beforeAutospacing="off" w:after="0" w:afterAutospacing="off"/>
            </w:pPr>
            <w:r w:rsidRPr="3BF45301" w:rsidR="3BF45301">
              <w:rPr>
                <w:rFonts w:ascii="Aptos" w:hAnsi="Aptos" w:eastAsia="Aptos" w:cs="Aptos"/>
                <w:sz w:val="16"/>
                <w:szCs w:val="16"/>
              </w:rPr>
              <w:t>Je doloženo, že na úrovni jedné instituce došlo ke změně pracovních postupů, které m</w:t>
            </w:r>
            <w:r w:rsidRPr="3BF45301" w:rsidR="5936366B">
              <w:rPr>
                <w:rFonts w:ascii="Aptos" w:hAnsi="Aptos" w:eastAsia="Aptos" w:cs="Aptos"/>
                <w:sz w:val="16"/>
                <w:szCs w:val="16"/>
              </w:rPr>
              <w:t xml:space="preserve">ohou </w:t>
            </w:r>
            <w:r w:rsidRPr="3BF45301" w:rsidR="5936366B">
              <w:rPr>
                <w:rFonts w:ascii="Aptos" w:hAnsi="Aptos" w:eastAsia="Aptos" w:cs="Aptos"/>
                <w:sz w:val="16"/>
                <w:szCs w:val="16"/>
              </w:rPr>
              <w:t xml:space="preserve">mít </w:t>
            </w:r>
            <w:r w:rsidRPr="3BF45301" w:rsidR="3BF45301">
              <w:rPr>
                <w:rFonts w:ascii="Aptos" w:hAnsi="Aptos" w:eastAsia="Aptos" w:cs="Aptos"/>
                <w:sz w:val="16"/>
                <w:szCs w:val="16"/>
              </w:rPr>
              <w:t>dopad</w:t>
            </w:r>
            <w:r w:rsidRPr="3BF45301" w:rsidR="3BF45301">
              <w:rPr>
                <w:rFonts w:ascii="Aptos" w:hAnsi="Aptos" w:eastAsia="Aptos" w:cs="Aptos"/>
                <w:sz w:val="16"/>
                <w:szCs w:val="16"/>
              </w:rPr>
              <w:t xml:space="preserve"> na zvýšený podíl osob, kteří jsou v rámci instituce zařazeni do služeb psychiatrické komunitní péče (na úrovni nemocnic, klinik apod.).</w:t>
            </w:r>
          </w:p>
        </w:tc>
        <w:tc>
          <w:tcPr>
            <w:tcW w:w="795"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71A8D3B3" w14:textId="1F7E607E">
            <w:pPr>
              <w:bidi w:val="0"/>
              <w:spacing w:before="0" w:beforeAutospacing="off" w:after="0" w:afterAutospacing="off"/>
              <w:rPr>
                <w:rFonts w:ascii="Aptos" w:hAnsi="Aptos" w:eastAsia="Aptos" w:cs="Aptos"/>
                <w:sz w:val="16"/>
                <w:szCs w:val="16"/>
              </w:rPr>
            </w:pPr>
            <w:r w:rsidRPr="3BF45301" w:rsidR="3BF45301">
              <w:rPr>
                <w:rFonts w:ascii="Aptos" w:hAnsi="Aptos" w:eastAsia="Aptos" w:cs="Aptos"/>
                <w:sz w:val="16"/>
                <w:szCs w:val="16"/>
              </w:rPr>
              <w:t xml:space="preserve">A2.2.4 A2.2.5 BC1.1.1 BC1.1.2 </w:t>
            </w:r>
          </w:p>
        </w:tc>
        <w:tc>
          <w:tcPr>
            <w:tcW w:w="6098"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35663BC" w:rsidP="7A5F7E7C" w:rsidRDefault="735663BC" w14:paraId="4C43128E" w14:textId="0251202E">
            <w:pPr>
              <w:bidi w:val="0"/>
              <w:spacing w:before="0" w:beforeAutospacing="off" w:after="0" w:afterAutospacing="off"/>
              <w:rPr>
                <w:rFonts w:ascii="Arial" w:hAnsi="Arial" w:eastAsia="Arial" w:cs="Arial"/>
                <w:b w:val="0"/>
                <w:bCs w:val="0"/>
                <w:i w:val="0"/>
                <w:iCs w:val="0"/>
                <w:strike w:val="0"/>
                <w:dstrike w:val="0"/>
                <w:color w:val="000000" w:themeColor="text1" w:themeTint="FF" w:themeShade="FF"/>
                <w:sz w:val="18"/>
                <w:szCs w:val="18"/>
                <w:u w:val="none"/>
              </w:rPr>
            </w:pPr>
            <w:r w:rsidRPr="7A5F7E7C" w:rsidR="735663BC">
              <w:rPr>
                <w:rFonts w:ascii="Arial" w:hAnsi="Arial" w:eastAsia="Arial" w:cs="Arial"/>
                <w:b w:val="0"/>
                <w:bCs w:val="0"/>
                <w:i w:val="0"/>
                <w:iCs w:val="0"/>
                <w:strike w:val="0"/>
                <w:dstrike w:val="0"/>
                <w:color w:val="000000" w:themeColor="text1" w:themeTint="FF" w:themeShade="FF"/>
                <w:sz w:val="18"/>
                <w:szCs w:val="18"/>
                <w:u w:val="none"/>
              </w:rPr>
              <w:t>Službu zajišťuje multidisciplinární tým, jehož členy jsou zejména psychiatrické sestry, sociální pracovníci, pracovníci v sociálních službách a případně také adiktolog.</w:t>
            </w:r>
          </w:p>
          <w:p w:rsidR="3BF45301" w:rsidP="7A5F7E7C" w:rsidRDefault="3BF45301" w14:paraId="0E912D5B" w14:textId="39B0325E">
            <w:pPr>
              <w:bidi w:val="0"/>
              <w:spacing w:before="0" w:beforeAutospacing="off" w:after="0" w:afterAutospacing="off"/>
              <w:rPr>
                <w:rFonts w:ascii="Arial" w:hAnsi="Arial" w:eastAsia="Arial" w:cs="Arial"/>
                <w:b w:val="0"/>
                <w:bCs w:val="0"/>
                <w:i w:val="0"/>
                <w:iCs w:val="0"/>
                <w:strike w:val="0"/>
                <w:dstrike w:val="0"/>
                <w:color w:val="000000" w:themeColor="text1" w:themeTint="FF" w:themeShade="FF"/>
                <w:sz w:val="18"/>
                <w:szCs w:val="18"/>
                <w:u w:val="none"/>
              </w:rPr>
            </w:pPr>
            <w:r w:rsidRPr="7A5F7E7C" w:rsidR="4C3C96F3">
              <w:rPr>
                <w:rFonts w:ascii="Arial" w:hAnsi="Arial" w:eastAsia="Arial" w:cs="Arial"/>
                <w:b w:val="0"/>
                <w:bCs w:val="0"/>
                <w:i w:val="0"/>
                <w:iCs w:val="0"/>
                <w:strike w:val="0"/>
                <w:dstrike w:val="0"/>
                <w:color w:val="000000" w:themeColor="text1" w:themeTint="FF" w:themeShade="FF"/>
                <w:sz w:val="18"/>
                <w:szCs w:val="18"/>
                <w:u w:val="none"/>
              </w:rPr>
              <w:t>Služby mají charakter dlouhodobé péče formou psychiatrické a sociální rehabilitace nebo poskytování krizové intervence v domácnosti pacienta SMI a také o plánované včasné intervence v případě dosud nediagnostikovaných nebo aktuálně neléčených onemocnění.</w:t>
            </w:r>
            <w:r w:rsidRPr="7A5F7E7C" w:rsidR="05D52345">
              <w:rPr>
                <w:rFonts w:ascii="Arial" w:hAnsi="Arial" w:eastAsia="Arial" w:cs="Arial"/>
                <w:b w:val="0"/>
                <w:bCs w:val="0"/>
                <w:i w:val="0"/>
                <w:iCs w:val="0"/>
                <w:strike w:val="0"/>
                <w:dstrike w:val="0"/>
                <w:color w:val="000000" w:themeColor="text1" w:themeTint="FF" w:themeShade="FF"/>
                <w:sz w:val="18"/>
                <w:szCs w:val="18"/>
                <w:u w:val="none"/>
              </w:rPr>
              <w:t xml:space="preserve"> </w:t>
            </w:r>
          </w:p>
          <w:p w:rsidR="3BF45301" w:rsidP="7A5F7E7C" w:rsidRDefault="3BF45301" w14:paraId="1FD38FD7" w14:textId="4D5ABF76">
            <w:pPr>
              <w:bidi w:val="0"/>
              <w:spacing w:before="0" w:beforeAutospacing="off" w:after="0" w:afterAutospacing="off"/>
              <w:rPr>
                <w:rFonts w:ascii="Arial" w:hAnsi="Arial" w:eastAsia="Arial" w:cs="Arial"/>
                <w:b w:val="0"/>
                <w:bCs w:val="0"/>
                <w:i w:val="0"/>
                <w:iCs w:val="0"/>
                <w:strike w:val="0"/>
                <w:dstrike w:val="0"/>
                <w:color w:val="000000" w:themeColor="text1" w:themeTint="FF" w:themeShade="FF"/>
                <w:sz w:val="18"/>
                <w:szCs w:val="18"/>
                <w:u w:val="none"/>
              </w:rPr>
            </w:pPr>
            <w:r w:rsidRPr="7A5F7E7C" w:rsidR="05D52345">
              <w:rPr>
                <w:rFonts w:ascii="Arial" w:hAnsi="Arial" w:eastAsia="Arial" w:cs="Arial"/>
                <w:b w:val="0"/>
                <w:bCs w:val="0"/>
                <w:i w:val="0"/>
                <w:iCs w:val="0"/>
                <w:strike w:val="0"/>
                <w:dstrike w:val="0"/>
                <w:color w:val="000000" w:themeColor="text1" w:themeTint="FF" w:themeShade="FF"/>
                <w:sz w:val="18"/>
                <w:szCs w:val="18"/>
                <w:u w:val="none"/>
              </w:rPr>
              <w:t xml:space="preserve">Např. TMT v Lounech pořádají celou řadu dalších aktivity - </w:t>
            </w:r>
            <w:r w:rsidRPr="7A5F7E7C" w:rsidR="05D52345">
              <w:rPr>
                <w:rFonts w:ascii="Arial" w:hAnsi="Arial" w:eastAsia="Arial" w:cs="Arial"/>
                <w:b w:val="0"/>
                <w:bCs w:val="0"/>
                <w:i w:val="0"/>
                <w:iCs w:val="0"/>
                <w:strike w:val="0"/>
                <w:dstrike w:val="0"/>
                <w:color w:val="000000" w:themeColor="text1" w:themeTint="FF" w:themeShade="FF"/>
                <w:sz w:val="18"/>
                <w:szCs w:val="18"/>
                <w:u w:val="none"/>
              </w:rPr>
              <w:t>psychoedukace</w:t>
            </w:r>
            <w:r w:rsidRPr="7A5F7E7C" w:rsidR="05D52345">
              <w:rPr>
                <w:rFonts w:ascii="Arial" w:hAnsi="Arial" w:eastAsia="Arial" w:cs="Arial"/>
                <w:b w:val="0"/>
                <w:bCs w:val="0"/>
                <w:i w:val="0"/>
                <w:iCs w:val="0"/>
                <w:strike w:val="0"/>
                <w:dstrike w:val="0"/>
                <w:color w:val="000000" w:themeColor="text1" w:themeTint="FF" w:themeShade="FF"/>
                <w:sz w:val="18"/>
                <w:szCs w:val="18"/>
                <w:u w:val="none"/>
              </w:rPr>
              <w:t xml:space="preserve"> 1x týdně pro pacienty (znovu vysvětlují léky, diagnózu, i pro rodinu). I volnočasové věci – výlety, muzeum – může jezdit celá skupina pacientů. Pacienti pak fungují podobně jako komunita. Motivují pacienty, aby přišli na </w:t>
            </w:r>
            <w:r w:rsidRPr="7A5F7E7C" w:rsidR="4A7C0BFC">
              <w:rPr>
                <w:rFonts w:ascii="Arial" w:hAnsi="Arial" w:eastAsia="Arial" w:cs="Arial"/>
                <w:b w:val="0"/>
                <w:bCs w:val="0"/>
                <w:i w:val="0"/>
                <w:iCs w:val="0"/>
                <w:strike w:val="0"/>
                <w:dstrike w:val="0"/>
                <w:color w:val="000000" w:themeColor="text1" w:themeTint="FF" w:themeShade="FF"/>
                <w:sz w:val="18"/>
                <w:szCs w:val="18"/>
                <w:u w:val="none"/>
              </w:rPr>
              <w:t xml:space="preserve">lounskou </w:t>
            </w:r>
            <w:r w:rsidRPr="7A5F7E7C" w:rsidR="05D52345">
              <w:rPr>
                <w:rFonts w:ascii="Arial" w:hAnsi="Arial" w:eastAsia="Arial" w:cs="Arial"/>
                <w:b w:val="0"/>
                <w:bCs w:val="0"/>
                <w:i w:val="0"/>
                <w:iCs w:val="0"/>
                <w:strike w:val="0"/>
                <w:dstrike w:val="0"/>
                <w:color w:val="000000" w:themeColor="text1" w:themeTint="FF" w:themeShade="FF"/>
                <w:sz w:val="18"/>
                <w:szCs w:val="18"/>
                <w:u w:val="none"/>
              </w:rPr>
              <w:t>polikliniku</w:t>
            </w:r>
            <w:r w:rsidRPr="7A5F7E7C" w:rsidR="7A4835AB">
              <w:rPr>
                <w:rFonts w:ascii="Arial" w:hAnsi="Arial" w:eastAsia="Arial" w:cs="Arial"/>
                <w:b w:val="0"/>
                <w:bCs w:val="0"/>
                <w:i w:val="0"/>
                <w:iCs w:val="0"/>
                <w:strike w:val="0"/>
                <w:dstrike w:val="0"/>
                <w:color w:val="000000" w:themeColor="text1" w:themeTint="FF" w:themeShade="FF"/>
                <w:sz w:val="18"/>
                <w:szCs w:val="18"/>
                <w:u w:val="none"/>
              </w:rPr>
              <w:t>, probíhá tam rehabilitace</w:t>
            </w:r>
            <w:r w:rsidRPr="7A5F7E7C" w:rsidR="05D52345">
              <w:rPr>
                <w:rFonts w:ascii="Arial" w:hAnsi="Arial" w:eastAsia="Arial" w:cs="Arial"/>
                <w:b w:val="0"/>
                <w:bCs w:val="0"/>
                <w:i w:val="0"/>
                <w:iCs w:val="0"/>
                <w:strike w:val="0"/>
                <w:dstrike w:val="0"/>
                <w:color w:val="000000" w:themeColor="text1" w:themeTint="FF" w:themeShade="FF"/>
                <w:sz w:val="18"/>
                <w:szCs w:val="18"/>
                <w:u w:val="none"/>
              </w:rPr>
              <w:t xml:space="preserve">. Sociální </w:t>
            </w:r>
            <w:r w:rsidRPr="7A5F7E7C" w:rsidR="05D52345">
              <w:rPr>
                <w:rFonts w:ascii="Arial" w:hAnsi="Arial" w:eastAsia="Arial" w:cs="Arial"/>
                <w:b w:val="0"/>
                <w:bCs w:val="0"/>
                <w:i w:val="0"/>
                <w:iCs w:val="0"/>
                <w:strike w:val="0"/>
                <w:dstrike w:val="0"/>
                <w:color w:val="000000" w:themeColor="text1" w:themeTint="FF" w:themeShade="FF"/>
                <w:sz w:val="18"/>
                <w:szCs w:val="18"/>
                <w:u w:val="none"/>
              </w:rPr>
              <w:t>pracovnící</w:t>
            </w:r>
            <w:r w:rsidRPr="7A5F7E7C" w:rsidR="05D52345">
              <w:rPr>
                <w:rFonts w:ascii="Arial" w:hAnsi="Arial" w:eastAsia="Arial" w:cs="Arial"/>
                <w:b w:val="0"/>
                <w:bCs w:val="0"/>
                <w:i w:val="0"/>
                <w:iCs w:val="0"/>
                <w:strike w:val="0"/>
                <w:dstrike w:val="0"/>
                <w:color w:val="000000" w:themeColor="text1" w:themeTint="FF" w:themeShade="FF"/>
                <w:sz w:val="18"/>
                <w:szCs w:val="18"/>
                <w:u w:val="none"/>
              </w:rPr>
              <w:t xml:space="preserve"> pak řeší s klienty záležitosti jako příspěvek na bydlení, na péči, pro rodinu apod. Pomoc s nákupem, pomoc v domácnosti.  </w:t>
            </w:r>
          </w:p>
          <w:p w:rsidR="3BF45301" w:rsidP="7A5F7E7C" w:rsidRDefault="3BF45301" w14:paraId="25C6838A" w14:textId="63C0C208">
            <w:pPr>
              <w:bidi w:val="0"/>
              <w:spacing w:before="0" w:beforeAutospacing="off" w:after="0" w:afterAutospacing="off"/>
              <w:rPr>
                <w:rFonts w:ascii="Arial" w:hAnsi="Arial" w:eastAsia="Arial" w:cs="Arial"/>
                <w:b w:val="0"/>
                <w:bCs w:val="0"/>
                <w:i w:val="0"/>
                <w:iCs w:val="0"/>
                <w:strike w:val="0"/>
                <w:dstrike w:val="0"/>
                <w:color w:val="000000" w:themeColor="text1" w:themeTint="FF" w:themeShade="FF"/>
                <w:sz w:val="18"/>
                <w:szCs w:val="18"/>
                <w:u w:val="none"/>
              </w:rPr>
            </w:pPr>
            <w:r w:rsidRPr="7A5F7E7C" w:rsidR="17AEEAD7">
              <w:rPr>
                <w:rFonts w:ascii="Arial" w:hAnsi="Arial" w:eastAsia="Arial" w:cs="Arial"/>
                <w:b w:val="0"/>
                <w:bCs w:val="0"/>
                <w:i w:val="0"/>
                <w:iCs w:val="0"/>
                <w:strike w:val="0"/>
                <w:dstrike w:val="0"/>
                <w:color w:val="000000" w:themeColor="text1" w:themeTint="FF" w:themeShade="FF"/>
                <w:sz w:val="18"/>
                <w:szCs w:val="18"/>
                <w:u w:val="none"/>
              </w:rPr>
              <w:t xml:space="preserve">Ve srovnání se situací před 5 lety, posílil se především proces plánování s klientem. Posílil se case </w:t>
            </w:r>
            <w:r w:rsidRPr="7A5F7E7C" w:rsidR="5CDA6191">
              <w:rPr>
                <w:rFonts w:ascii="Arial" w:hAnsi="Arial" w:eastAsia="Arial" w:cs="Arial"/>
                <w:b w:val="0"/>
                <w:bCs w:val="0"/>
                <w:i w:val="0"/>
                <w:iCs w:val="0"/>
                <w:strike w:val="0"/>
                <w:dstrike w:val="0"/>
                <w:color w:val="000000" w:themeColor="text1" w:themeTint="FF" w:themeShade="FF"/>
                <w:sz w:val="18"/>
                <w:szCs w:val="18"/>
                <w:u w:val="none"/>
              </w:rPr>
              <w:t>management – každá</w:t>
            </w:r>
            <w:r w:rsidRPr="7A5F7E7C" w:rsidR="17AEEAD7">
              <w:rPr>
                <w:rFonts w:ascii="Arial" w:hAnsi="Arial" w:eastAsia="Arial" w:cs="Arial"/>
                <w:b w:val="0"/>
                <w:bCs w:val="0"/>
                <w:i w:val="0"/>
                <w:iCs w:val="0"/>
                <w:strike w:val="0"/>
                <w:dstrike w:val="0"/>
                <w:color w:val="000000" w:themeColor="text1" w:themeTint="FF" w:themeShade="FF"/>
                <w:sz w:val="18"/>
                <w:szCs w:val="18"/>
                <w:u w:val="none"/>
              </w:rPr>
              <w:t xml:space="preserve"> sestra má svého pacienta.</w:t>
            </w:r>
          </w:p>
          <w:p w:rsidR="3BF45301" w:rsidP="7A5F7E7C" w:rsidRDefault="3BF45301" w14:paraId="3117E59D" w14:textId="6EA78276">
            <w:pPr>
              <w:bidi w:val="0"/>
              <w:spacing w:before="0" w:beforeAutospacing="off" w:after="0" w:afterAutospacing="off"/>
              <w:rPr>
                <w:rFonts w:ascii="Arial" w:hAnsi="Arial" w:eastAsia="Arial" w:cs="Arial"/>
                <w:b w:val="0"/>
                <w:bCs w:val="0"/>
                <w:i w:val="0"/>
                <w:iCs w:val="0"/>
                <w:strike w:val="0"/>
                <w:dstrike w:val="0"/>
                <w:color w:val="000000" w:themeColor="text1" w:themeTint="FF" w:themeShade="FF"/>
                <w:sz w:val="18"/>
                <w:szCs w:val="18"/>
                <w:u w:val="none"/>
              </w:rPr>
            </w:pPr>
            <w:r w:rsidRPr="7A5F7E7C" w:rsidR="5DCC0E4E">
              <w:rPr>
                <w:rFonts w:ascii="Arial" w:hAnsi="Arial" w:eastAsia="Arial" w:cs="Arial"/>
                <w:b w:val="0"/>
                <w:bCs w:val="0"/>
                <w:i w:val="0"/>
                <w:iCs w:val="0"/>
                <w:strike w:val="0"/>
                <w:dstrike w:val="0"/>
                <w:color w:val="000000" w:themeColor="text1" w:themeTint="FF" w:themeShade="FF"/>
                <w:sz w:val="18"/>
                <w:szCs w:val="18"/>
                <w:u w:val="none"/>
              </w:rPr>
              <w:t xml:space="preserve">Pacienti, kteří se léčí v léčebně, se mohou rovnou </w:t>
            </w:r>
            <w:r w:rsidRPr="7A5F7E7C" w:rsidR="5DCC0E4E">
              <w:rPr>
                <w:rFonts w:ascii="Arial" w:hAnsi="Arial" w:eastAsia="Arial" w:cs="Arial"/>
                <w:b w:val="0"/>
                <w:bCs w:val="0"/>
                <w:i w:val="0"/>
                <w:iCs w:val="0"/>
                <w:strike w:val="0"/>
                <w:dstrike w:val="0"/>
                <w:color w:val="000000" w:themeColor="text1" w:themeTint="FF" w:themeShade="FF"/>
                <w:sz w:val="18"/>
                <w:szCs w:val="18"/>
                <w:u w:val="none"/>
              </w:rPr>
              <w:t>nakontaktovat</w:t>
            </w:r>
            <w:r w:rsidRPr="7A5F7E7C" w:rsidR="5DCC0E4E">
              <w:rPr>
                <w:rFonts w:ascii="Arial" w:hAnsi="Arial" w:eastAsia="Arial" w:cs="Arial"/>
                <w:b w:val="0"/>
                <w:bCs w:val="0"/>
                <w:i w:val="0"/>
                <w:iCs w:val="0"/>
                <w:strike w:val="0"/>
                <w:dstrike w:val="0"/>
                <w:color w:val="000000" w:themeColor="text1" w:themeTint="FF" w:themeShade="FF"/>
                <w:sz w:val="18"/>
                <w:szCs w:val="18"/>
                <w:u w:val="none"/>
              </w:rPr>
              <w:t xml:space="preserve"> už během svého pobytu na dané pracovníky mobilních týmů, kteří působí v místě jejich bydliště. </w:t>
            </w:r>
          </w:p>
          <w:p w:rsidR="3BF45301" w:rsidP="7A5F7E7C" w:rsidRDefault="3BF45301" w14:paraId="77A6A7F6" w14:textId="454339F4">
            <w:pPr>
              <w:bidi w:val="0"/>
              <w:spacing w:before="0" w:beforeAutospacing="off" w:after="0" w:afterAutospacing="off"/>
              <w:rPr>
                <w:rFonts w:ascii="Arial" w:hAnsi="Arial" w:eastAsia="Arial" w:cs="Arial"/>
                <w:b w:val="0"/>
                <w:bCs w:val="0"/>
                <w:i w:val="0"/>
                <w:iCs w:val="0"/>
                <w:strike w:val="0"/>
                <w:dstrike w:val="0"/>
                <w:color w:val="000000" w:themeColor="text1" w:themeTint="FF" w:themeShade="FF"/>
                <w:sz w:val="18"/>
                <w:szCs w:val="18"/>
                <w:u w:val="none"/>
              </w:rPr>
            </w:pPr>
            <w:r w:rsidRPr="7A5F7E7C" w:rsidR="232CC531">
              <w:rPr>
                <w:rFonts w:ascii="Arial" w:hAnsi="Arial" w:eastAsia="Arial" w:cs="Arial"/>
                <w:b w:val="0"/>
                <w:bCs w:val="0"/>
                <w:i w:val="0"/>
                <w:iCs w:val="0"/>
                <w:strike w:val="0"/>
                <w:dstrike w:val="0"/>
                <w:color w:val="000000" w:themeColor="text1" w:themeTint="FF" w:themeShade="FF"/>
                <w:sz w:val="18"/>
                <w:szCs w:val="18"/>
                <w:u w:val="none"/>
              </w:rPr>
              <w:t xml:space="preserve">Pracovníci mobilních týmů jednotlivých měst se pravidelně dostavují do léčebny, kde mají jednak společně porady, ale jednak </w:t>
            </w:r>
            <w:r w:rsidRPr="7A5F7E7C" w:rsidR="232CC531">
              <w:rPr>
                <w:rFonts w:ascii="Arial" w:hAnsi="Arial" w:eastAsia="Arial" w:cs="Arial"/>
                <w:b w:val="0"/>
                <w:bCs w:val="0"/>
                <w:i w:val="0"/>
                <w:iCs w:val="0"/>
                <w:strike w:val="0"/>
                <w:dstrike w:val="0"/>
                <w:color w:val="000000" w:themeColor="text1" w:themeTint="FF" w:themeShade="FF"/>
                <w:sz w:val="18"/>
                <w:szCs w:val="18"/>
                <w:u w:val="none"/>
              </w:rPr>
              <w:t>nakontaktovávají</w:t>
            </w:r>
            <w:r w:rsidRPr="7A5F7E7C" w:rsidR="232CC531">
              <w:rPr>
                <w:rFonts w:ascii="Arial" w:hAnsi="Arial" w:eastAsia="Arial" w:cs="Arial"/>
                <w:b w:val="0"/>
                <w:bCs w:val="0"/>
                <w:i w:val="0"/>
                <w:iCs w:val="0"/>
                <w:strike w:val="0"/>
                <w:dstrike w:val="0"/>
                <w:color w:val="000000" w:themeColor="text1" w:themeTint="FF" w:themeShade="FF"/>
                <w:sz w:val="18"/>
                <w:szCs w:val="18"/>
                <w:u w:val="none"/>
              </w:rPr>
              <w:t xml:space="preserve"> pacienty.</w:t>
            </w:r>
            <w:r w:rsidRPr="7A5F7E7C" w:rsidR="1A04C4FB">
              <w:rPr>
                <w:rFonts w:ascii="Arial" w:hAnsi="Arial" w:eastAsia="Arial" w:cs="Arial"/>
                <w:b w:val="0"/>
                <w:bCs w:val="0"/>
                <w:i w:val="0"/>
                <w:iCs w:val="0"/>
                <w:strike w:val="0"/>
                <w:dstrike w:val="0"/>
                <w:color w:val="000000" w:themeColor="text1" w:themeTint="FF" w:themeShade="FF"/>
                <w:sz w:val="18"/>
                <w:szCs w:val="18"/>
                <w:u w:val="none"/>
              </w:rPr>
              <w:t xml:space="preserve"> </w:t>
            </w:r>
          </w:p>
          <w:p w:rsidR="3BF45301" w:rsidP="7A5F7E7C" w:rsidRDefault="3BF45301" w14:paraId="002080D8" w14:textId="1EB8B779">
            <w:pPr>
              <w:bidi w:val="0"/>
              <w:spacing w:before="0" w:beforeAutospacing="off" w:after="0" w:afterAutospacing="off"/>
              <w:rPr>
                <w:rFonts w:ascii="Arial" w:hAnsi="Arial" w:eastAsia="Arial" w:cs="Arial"/>
                <w:b w:val="0"/>
                <w:bCs w:val="0"/>
                <w:i w:val="0"/>
                <w:iCs w:val="0"/>
                <w:strike w:val="0"/>
                <w:dstrike w:val="0"/>
                <w:color w:val="000000" w:themeColor="text1" w:themeTint="FF" w:themeShade="FF"/>
                <w:sz w:val="18"/>
                <w:szCs w:val="18"/>
                <w:u w:val="none"/>
              </w:rPr>
            </w:pPr>
            <w:r w:rsidRPr="7A5F7E7C" w:rsidR="4808400B">
              <w:rPr>
                <w:rFonts w:ascii="Arial" w:hAnsi="Arial" w:eastAsia="Arial" w:cs="Arial"/>
                <w:b w:val="0"/>
                <w:bCs w:val="0"/>
                <w:i w:val="0"/>
                <w:iCs w:val="0"/>
                <w:strike w:val="0"/>
                <w:dstrike w:val="0"/>
                <w:color w:val="000000" w:themeColor="text1" w:themeTint="FF" w:themeShade="FF"/>
                <w:sz w:val="18"/>
                <w:szCs w:val="18"/>
                <w:u w:val="none"/>
              </w:rPr>
              <w:t xml:space="preserve">Každé 3 měsíce musí sestra k lékaři, ten vydá poukaz K – jak funguje, jak je začleněný v sociálním prostředí, jaký je zdravotní stav, co pacient potřebuje. Poukaz na to, aby dostali psychiatrickou rehabilitaci. Sledují i denní režim – motivace pro pacienty, že přijede sestra. Provází pacienty. Každý pacient má svůj plán. Cíleně jezdí třeba na 10. hodinu, aby ho probudili a „vytáhli ho ven“ – např. pokud ho medikace utlumuje a zapomíná pak brát prášky </w:t>
            </w:r>
            <w:r w:rsidRPr="7A5F7E7C" w:rsidR="4808400B">
              <w:rPr>
                <w:rFonts w:ascii="Arial" w:hAnsi="Arial" w:eastAsia="Arial" w:cs="Arial"/>
                <w:b w:val="0"/>
                <w:bCs w:val="0"/>
                <w:i w:val="0"/>
                <w:iCs w:val="0"/>
                <w:strike w:val="0"/>
                <w:dstrike w:val="0"/>
                <w:color w:val="000000" w:themeColor="text1" w:themeTint="FF" w:themeShade="FF"/>
                <w:sz w:val="18"/>
                <w:szCs w:val="18"/>
                <w:u w:val="none"/>
              </w:rPr>
              <w:t>a nebo</w:t>
            </w:r>
            <w:r w:rsidRPr="7A5F7E7C" w:rsidR="4808400B">
              <w:rPr>
                <w:rFonts w:ascii="Arial" w:hAnsi="Arial" w:eastAsia="Arial" w:cs="Arial"/>
                <w:b w:val="0"/>
                <w:bCs w:val="0"/>
                <w:i w:val="0"/>
                <w:iCs w:val="0"/>
                <w:strike w:val="0"/>
                <w:dstrike w:val="0"/>
                <w:color w:val="000000" w:themeColor="text1" w:themeTint="FF" w:themeShade="FF"/>
                <w:sz w:val="18"/>
                <w:szCs w:val="18"/>
                <w:u w:val="none"/>
              </w:rPr>
              <w:t xml:space="preserve"> vycházet ven – nedostatek vápníku. </w:t>
            </w:r>
          </w:p>
          <w:p w:rsidR="3BF45301" w:rsidP="7A5F7E7C" w:rsidRDefault="3BF45301" w14:paraId="3AA73CB0" w14:textId="6AFF8720">
            <w:pPr>
              <w:bidi w:val="0"/>
              <w:spacing w:before="0" w:beforeAutospacing="off" w:after="0" w:afterAutospacing="off"/>
              <w:rPr>
                <w:rFonts w:ascii="Arial" w:hAnsi="Arial" w:eastAsia="Arial" w:cs="Arial"/>
                <w:b w:val="0"/>
                <w:bCs w:val="0"/>
                <w:i w:val="0"/>
                <w:iCs w:val="0"/>
                <w:strike w:val="0"/>
                <w:dstrike w:val="0"/>
                <w:color w:val="000000" w:themeColor="text1" w:themeTint="FF" w:themeShade="FF"/>
                <w:sz w:val="18"/>
                <w:szCs w:val="18"/>
                <w:u w:val="none"/>
              </w:rPr>
            </w:pPr>
            <w:r w:rsidRPr="7A5F7E7C" w:rsidR="1891458C">
              <w:rPr>
                <w:rFonts w:ascii="Arial" w:hAnsi="Arial" w:eastAsia="Arial" w:cs="Arial"/>
                <w:b w:val="0"/>
                <w:bCs w:val="0"/>
                <w:i w:val="0"/>
                <w:iCs w:val="0"/>
                <w:strike w:val="0"/>
                <w:dstrike w:val="0"/>
                <w:color w:val="000000" w:themeColor="text1" w:themeTint="FF" w:themeShade="FF"/>
                <w:sz w:val="18"/>
                <w:szCs w:val="18"/>
                <w:u w:val="none"/>
              </w:rPr>
              <w:t xml:space="preserve">Zkvalitnění péče i díky technikám od sester, které jim pouští na tabletu – nemusí si pak třeba brát léky na spaní, když mají terapii.  </w:t>
            </w:r>
            <w:r w:rsidRPr="7A5F7E7C" w:rsidR="4808400B">
              <w:rPr>
                <w:rFonts w:ascii="Arial" w:hAnsi="Arial" w:eastAsia="Arial" w:cs="Arial"/>
                <w:b w:val="0"/>
                <w:bCs w:val="0"/>
                <w:i w:val="0"/>
                <w:iCs w:val="0"/>
                <w:strike w:val="0"/>
                <w:dstrike w:val="0"/>
                <w:color w:val="000000" w:themeColor="text1" w:themeTint="FF" w:themeShade="FF"/>
                <w:sz w:val="18"/>
                <w:szCs w:val="18"/>
                <w:u w:val="none"/>
              </w:rPr>
              <w:t xml:space="preserve"> </w:t>
            </w:r>
          </w:p>
        </w:tc>
      </w:tr>
      <w:tr w:rsidR="3BF45301" w:rsidTr="7A5F7E7C" w14:paraId="71C6E835">
        <w:trPr>
          <w:trHeight w:val="300"/>
        </w:trPr>
        <w:tc>
          <w:tcPr>
            <w:tcW w:w="2122"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1C1BEF6E" w14:textId="30F4D50D">
            <w:pPr>
              <w:pStyle w:val="Normln"/>
              <w:suppressLineNumbers w:val="0"/>
              <w:bidi w:val="0"/>
              <w:spacing w:before="0" w:beforeAutospacing="off" w:after="0" w:afterAutospacing="off" w:line="240" w:lineRule="auto"/>
              <w:ind w:left="0" w:right="0"/>
              <w:jc w:val="left"/>
              <w:rPr>
                <w:rFonts w:ascii="Aptos" w:hAnsi="Aptos" w:eastAsia="Aptos" w:cs="Aptos"/>
                <w:sz w:val="16"/>
                <w:szCs w:val="16"/>
              </w:rPr>
            </w:pPr>
            <w:r w:rsidRPr="3BF45301" w:rsidR="3BF45301">
              <w:rPr>
                <w:rFonts w:ascii="Aptos" w:hAnsi="Aptos" w:eastAsia="Aptos" w:cs="Aptos"/>
                <w:sz w:val="16"/>
                <w:szCs w:val="16"/>
              </w:rPr>
              <w:t>Existují aktéři z řad cílových skupin, kteří nově využili služeb psychiatrické komunitní péče</w:t>
            </w:r>
            <w:r w:rsidRPr="3BF45301" w:rsidR="3D99BDE1">
              <w:rPr>
                <w:rFonts w:ascii="Aptos" w:hAnsi="Aptos" w:eastAsia="Aptos" w:cs="Aptos"/>
                <w:sz w:val="16"/>
                <w:szCs w:val="16"/>
              </w:rPr>
              <w:t xml:space="preserve">. </w:t>
            </w:r>
            <w:r w:rsidRPr="3BF45301" w:rsidR="3D99BDE1">
              <w:rPr>
                <w:rFonts w:ascii="Aptos" w:hAnsi="Aptos" w:eastAsia="Aptos" w:cs="Aptos"/>
                <w:sz w:val="16"/>
                <w:szCs w:val="16"/>
              </w:rPr>
              <w:t>Úvést</w:t>
            </w:r>
            <w:r w:rsidRPr="3BF45301" w:rsidR="3D99BDE1">
              <w:rPr>
                <w:rFonts w:ascii="Aptos" w:hAnsi="Aptos" w:eastAsia="Aptos" w:cs="Aptos"/>
                <w:sz w:val="16"/>
                <w:szCs w:val="16"/>
              </w:rPr>
              <w:t>, čím způsobeno:</w:t>
            </w:r>
            <w:r w:rsidRPr="3BF45301" w:rsidR="3BF45301">
              <w:rPr>
                <w:rFonts w:ascii="Aptos" w:hAnsi="Aptos" w:eastAsia="Aptos" w:cs="Aptos"/>
                <w:sz w:val="16"/>
                <w:szCs w:val="16"/>
              </w:rPr>
              <w:t xml:space="preserve"> zvýšenou časovou dostupností či vyšší kapacitou služby</w:t>
            </w:r>
            <w:r w:rsidRPr="3BF45301" w:rsidR="09521F0E">
              <w:rPr>
                <w:rFonts w:ascii="Aptos" w:hAnsi="Aptos" w:eastAsia="Aptos" w:cs="Aptos"/>
                <w:sz w:val="16"/>
                <w:szCs w:val="16"/>
              </w:rPr>
              <w:t xml:space="preserve"> nebo</w:t>
            </w:r>
            <w:r w:rsidRPr="3BF45301" w:rsidR="3BF45301">
              <w:rPr>
                <w:rFonts w:ascii="Aptos" w:hAnsi="Aptos" w:eastAsia="Aptos" w:cs="Aptos"/>
                <w:sz w:val="16"/>
                <w:szCs w:val="16"/>
              </w:rPr>
              <w:t xml:space="preserve"> změnou ve způsobu, jakým jim byla léčba stanovena.</w:t>
            </w:r>
          </w:p>
        </w:tc>
        <w:tc>
          <w:tcPr>
            <w:tcW w:w="795"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427F9901" w14:textId="2268BCB9">
            <w:pPr>
              <w:bidi w:val="0"/>
              <w:spacing w:before="0" w:beforeAutospacing="off" w:after="0" w:afterAutospacing="off"/>
              <w:rPr>
                <w:rFonts w:ascii="Aptos" w:hAnsi="Aptos" w:eastAsia="Aptos" w:cs="Aptos"/>
                <w:sz w:val="16"/>
                <w:szCs w:val="16"/>
              </w:rPr>
            </w:pPr>
            <w:r w:rsidRPr="3BF45301" w:rsidR="3BF45301">
              <w:rPr>
                <w:rFonts w:ascii="Aptos" w:hAnsi="Aptos" w:eastAsia="Aptos" w:cs="Aptos"/>
                <w:sz w:val="16"/>
                <w:szCs w:val="16"/>
              </w:rPr>
              <w:t>A2.2.4 A2.2.5</w:t>
            </w:r>
          </w:p>
        </w:tc>
        <w:tc>
          <w:tcPr>
            <w:tcW w:w="6098"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7A5F7E7C" w:rsidRDefault="3BF45301" w14:paraId="4B4F0785" w14:textId="6ADC0524">
            <w:pPr>
              <w:bidi w:val="0"/>
              <w:spacing w:before="0" w:beforeAutospacing="off" w:after="0" w:afterAutospacing="off"/>
              <w:rPr>
                <w:rFonts w:ascii="Aptos" w:hAnsi="Aptos" w:eastAsia="Aptos" w:cs="Aptos"/>
                <w:sz w:val="18"/>
                <w:szCs w:val="18"/>
              </w:rPr>
            </w:pPr>
            <w:r w:rsidRPr="7A5F7E7C" w:rsidR="027D6589">
              <w:rPr>
                <w:rFonts w:ascii="Aptos" w:hAnsi="Aptos" w:eastAsia="Aptos" w:cs="Aptos"/>
                <w:sz w:val="18"/>
                <w:szCs w:val="18"/>
              </w:rPr>
              <w:t xml:space="preserve"> </w:t>
            </w:r>
            <w:r w:rsidRPr="7A5F7E7C" w:rsidR="4C7BC419">
              <w:rPr>
                <w:rFonts w:ascii="Aptos" w:hAnsi="Aptos" w:eastAsia="Aptos" w:cs="Aptos"/>
                <w:sz w:val="18"/>
                <w:szCs w:val="18"/>
              </w:rPr>
              <w:t xml:space="preserve">Ano, zvyšuje se počet klientů využívající služby TMT. Způsobeno zejména větší kapacitou i místní dostupnosti služby, která </w:t>
            </w:r>
            <w:r w:rsidRPr="7A5F7E7C" w:rsidR="4C7BC419">
              <w:rPr>
                <w:rFonts w:ascii="Aptos" w:hAnsi="Aptos" w:eastAsia="Aptos" w:cs="Aptos"/>
                <w:sz w:val="18"/>
                <w:szCs w:val="18"/>
              </w:rPr>
              <w:t xml:space="preserve">působí </w:t>
            </w:r>
            <w:r w:rsidRPr="7A5F7E7C" w:rsidR="4C7BC419">
              <w:rPr>
                <w:rFonts w:ascii="Aptos" w:hAnsi="Aptos" w:eastAsia="Aptos" w:cs="Aptos"/>
                <w:sz w:val="18"/>
                <w:szCs w:val="18"/>
              </w:rPr>
              <w:t>v místě jejich bydliště</w:t>
            </w:r>
            <w:r w:rsidRPr="7A5F7E7C" w:rsidR="6E81FDFF">
              <w:rPr>
                <w:rFonts w:ascii="Aptos" w:hAnsi="Aptos" w:eastAsia="Aptos" w:cs="Aptos"/>
                <w:sz w:val="18"/>
                <w:szCs w:val="18"/>
              </w:rPr>
              <w:t xml:space="preserve"> a mají možnost v případě potřeby ji využívat i intenzivněji</w:t>
            </w:r>
            <w:r w:rsidRPr="7A5F7E7C" w:rsidR="4C7BC419">
              <w:rPr>
                <w:rFonts w:ascii="Aptos" w:hAnsi="Aptos" w:eastAsia="Aptos" w:cs="Aptos"/>
                <w:sz w:val="18"/>
                <w:szCs w:val="18"/>
              </w:rPr>
              <w:t>.</w:t>
            </w:r>
            <w:r w:rsidRPr="7A5F7E7C" w:rsidR="27EBEA8F">
              <w:rPr>
                <w:rFonts w:ascii="Aptos" w:hAnsi="Aptos" w:eastAsia="Aptos" w:cs="Aptos"/>
                <w:sz w:val="18"/>
                <w:szCs w:val="18"/>
              </w:rPr>
              <w:t xml:space="preserve"> V případě zhoršených stavů navštěvuje TMT klienta i každý den a zabraňuje tak nutnosti hospitalizace – je možnost třeba i domácí hospitalizace</w:t>
            </w:r>
            <w:r w:rsidRPr="7A5F7E7C" w:rsidR="27DE612A">
              <w:rPr>
                <w:rFonts w:ascii="Aptos" w:hAnsi="Aptos" w:eastAsia="Aptos" w:cs="Aptos"/>
                <w:sz w:val="18"/>
                <w:szCs w:val="18"/>
              </w:rPr>
              <w:t xml:space="preserve"> nebo telefonického kontaktu či poslání instrukcí přes tablet.</w:t>
            </w:r>
            <w:r w:rsidRPr="7A5F7E7C" w:rsidR="4C7BC419">
              <w:rPr>
                <w:rFonts w:ascii="Aptos" w:hAnsi="Aptos" w:eastAsia="Aptos" w:cs="Aptos"/>
                <w:sz w:val="18"/>
                <w:szCs w:val="18"/>
              </w:rPr>
              <w:t xml:space="preserve"> </w:t>
            </w:r>
          </w:p>
        </w:tc>
      </w:tr>
    </w:tbl>
    <w:p w:rsidR="7FF4B22D" w:rsidP="3BF45301" w:rsidRDefault="7FF4B22D" w14:paraId="153A6B13" w14:textId="5674682D">
      <w:pPr>
        <w:bidi w:val="0"/>
        <w:spacing w:before="0" w:beforeAutospacing="off" w:after="160" w:afterAutospacing="off" w:line="278" w:lineRule="auto"/>
      </w:pPr>
      <w:r w:rsidRPr="3BF45301" w:rsidR="0EDE5E62">
        <w:rPr>
          <w:rFonts w:ascii="Aptos" w:hAnsi="Aptos" w:eastAsia="Aptos" w:cs="Aptos"/>
          <w:noProof w:val="0"/>
          <w:sz w:val="24"/>
          <w:szCs w:val="24"/>
          <w:lang w:val="cs-CZ"/>
        </w:rPr>
        <w:t xml:space="preserve"> </w:t>
      </w:r>
    </w:p>
    <w:p w:rsidR="7FF4B22D" w:rsidP="3BF45301" w:rsidRDefault="7FF4B22D" w14:paraId="49207DFA" w14:textId="06C2735D">
      <w:pPr>
        <w:pStyle w:val="Nadpis4"/>
        <w:bidi w:val="0"/>
        <w:spacing w:before="80" w:beforeAutospacing="off" w:after="40" w:afterAutospacing="off" w:line="278" w:lineRule="auto"/>
      </w:pPr>
      <w:r w:rsidRPr="3BF45301" w:rsidR="0EDE5E62">
        <w:rPr>
          <w:rFonts w:ascii="Aptos" w:hAnsi="Aptos" w:eastAsia="Aptos" w:cs="Aptos"/>
          <w:b w:val="0"/>
          <w:bCs w:val="0"/>
          <w:i w:val="1"/>
          <w:iCs w:val="1"/>
          <w:noProof w:val="0"/>
          <w:color w:val="0F4761" w:themeColor="accent1" w:themeTint="FF" w:themeShade="BF"/>
          <w:sz w:val="24"/>
          <w:szCs w:val="24"/>
          <w:lang w:val="cs-CZ"/>
        </w:rPr>
        <w:t>Dostupnost všech relevantních typů komunitní péče</w:t>
      </w:r>
    </w:p>
    <w:tbl>
      <w:tblPr>
        <w:tblStyle w:val="Mkatabulky"/>
        <w:bidiVisual w:val="0"/>
        <w:tblW w:w="0" w:type="auto"/>
        <w:tblLayout w:type="fixed"/>
        <w:tblLook w:val="04A0" w:firstRow="1" w:lastRow="0" w:firstColumn="1" w:lastColumn="0" w:noHBand="0" w:noVBand="1"/>
      </w:tblPr>
      <w:tblGrid>
        <w:gridCol w:w="2122"/>
        <w:gridCol w:w="855"/>
        <w:gridCol w:w="6038"/>
      </w:tblGrid>
      <w:tr w:rsidR="3BF45301" w:rsidTr="7A5F7E7C" w14:paraId="3CC30459">
        <w:trPr>
          <w:trHeight w:val="300"/>
        </w:trPr>
        <w:tc>
          <w:tcPr>
            <w:tcW w:w="2122"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208FC820" w14:textId="727B4B66">
            <w:pPr>
              <w:bidi w:val="0"/>
              <w:spacing w:before="0" w:beforeAutospacing="off" w:after="0" w:afterAutospacing="off"/>
            </w:pPr>
            <w:r w:rsidRPr="3BF45301" w:rsidR="3BF45301">
              <w:rPr>
                <w:rFonts w:ascii="Aptos" w:hAnsi="Aptos" w:eastAsia="Aptos" w:cs="Aptos"/>
                <w:sz w:val="16"/>
                <w:szCs w:val="16"/>
              </w:rPr>
              <w:t>Dle příjemce je nastavená kapacita služeb komunitní péče dostačující nebo chybí v regionu určitý typ podpory.</w:t>
            </w:r>
          </w:p>
        </w:tc>
        <w:tc>
          <w:tcPr>
            <w:tcW w:w="855"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5C49D022" w14:textId="79B6F46C">
            <w:pPr>
              <w:bidi w:val="0"/>
              <w:spacing w:before="0" w:beforeAutospacing="off" w:after="0" w:afterAutospacing="off"/>
              <w:rPr>
                <w:rFonts w:ascii="Aptos" w:hAnsi="Aptos" w:eastAsia="Aptos" w:cs="Aptos"/>
                <w:sz w:val="16"/>
                <w:szCs w:val="16"/>
              </w:rPr>
            </w:pPr>
            <w:r w:rsidRPr="3BF45301" w:rsidR="3BF45301">
              <w:rPr>
                <w:rFonts w:ascii="Aptos" w:hAnsi="Aptos" w:eastAsia="Aptos" w:cs="Aptos"/>
                <w:sz w:val="16"/>
                <w:szCs w:val="16"/>
              </w:rPr>
              <w:t>A2.1.2 A2.1.3</w:t>
            </w:r>
            <w:r>
              <w:br/>
            </w:r>
            <w:r w:rsidRPr="3BF45301" w:rsidR="3BF45301">
              <w:rPr>
                <w:rFonts w:ascii="Aptos" w:hAnsi="Aptos" w:eastAsia="Aptos" w:cs="Aptos"/>
                <w:sz w:val="16"/>
                <w:szCs w:val="16"/>
              </w:rPr>
              <w:t>E1.1.1</w:t>
            </w:r>
          </w:p>
        </w:tc>
        <w:tc>
          <w:tcPr>
            <w:tcW w:w="6038"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7A5F7E7C" w:rsidRDefault="3BF45301" w14:paraId="3BC23F79" w14:textId="549A9E3F">
            <w:pPr>
              <w:bidi w:val="0"/>
              <w:spacing w:before="0" w:beforeAutospacing="off" w:after="0" w:afterAutospacing="off"/>
              <w:rPr>
                <w:rFonts w:ascii="Aptos" w:hAnsi="Aptos" w:eastAsia="Aptos" w:cs="Aptos"/>
                <w:sz w:val="18"/>
                <w:szCs w:val="18"/>
              </w:rPr>
            </w:pPr>
            <w:r w:rsidRPr="7A5F7E7C" w:rsidR="6A2C11CD">
              <w:rPr>
                <w:rFonts w:ascii="Aptos" w:hAnsi="Aptos" w:eastAsia="Aptos" w:cs="Aptos"/>
                <w:sz w:val="18"/>
                <w:szCs w:val="18"/>
              </w:rPr>
              <w:t xml:space="preserve">V současné době tedy odpovídá kapacita TMT potřebám </w:t>
            </w:r>
            <w:r w:rsidRPr="7A5F7E7C" w:rsidR="6A2C11CD">
              <w:rPr>
                <w:rFonts w:ascii="Aptos" w:hAnsi="Aptos" w:eastAsia="Aptos" w:cs="Aptos"/>
                <w:sz w:val="18"/>
                <w:szCs w:val="18"/>
              </w:rPr>
              <w:t>regionu</w:t>
            </w:r>
            <w:r w:rsidRPr="7A5F7E7C" w:rsidR="6A2C11CD">
              <w:rPr>
                <w:rFonts w:ascii="Aptos" w:hAnsi="Aptos" w:eastAsia="Aptos" w:cs="Aptos"/>
                <w:sz w:val="18"/>
                <w:szCs w:val="18"/>
              </w:rPr>
              <w:t xml:space="preserve"> a to díky existenci dalších organizací a sociálních služeb.</w:t>
            </w:r>
          </w:p>
          <w:p w:rsidR="3BF45301" w:rsidP="7A5F7E7C" w:rsidRDefault="3BF45301" w14:paraId="03BDD29D" w14:textId="111594A1">
            <w:pPr>
              <w:bidi w:val="0"/>
              <w:spacing w:before="0" w:beforeAutospacing="off" w:after="0" w:afterAutospacing="off"/>
              <w:rPr>
                <w:rFonts w:ascii="Aptos" w:hAnsi="Aptos" w:eastAsia="Aptos" w:cs="Aptos"/>
                <w:sz w:val="18"/>
                <w:szCs w:val="18"/>
              </w:rPr>
            </w:pPr>
            <w:r w:rsidRPr="7A5F7E7C" w:rsidR="0461B8E3">
              <w:rPr>
                <w:rFonts w:ascii="Aptos" w:hAnsi="Aptos" w:eastAsia="Aptos" w:cs="Aptos"/>
                <w:sz w:val="18"/>
                <w:szCs w:val="18"/>
              </w:rPr>
              <w:t xml:space="preserve">Například v Lounech mají </w:t>
            </w:r>
            <w:r w:rsidRPr="7A5F7E7C" w:rsidR="0461B8E3">
              <w:rPr>
                <w:rFonts w:ascii="Aptos" w:hAnsi="Aptos" w:eastAsia="Aptos" w:cs="Aptos"/>
                <w:sz w:val="18"/>
                <w:szCs w:val="18"/>
              </w:rPr>
              <w:t>obě</w:t>
            </w:r>
            <w:r w:rsidRPr="7A5F7E7C" w:rsidR="0461B8E3">
              <w:rPr>
                <w:rFonts w:ascii="Aptos" w:hAnsi="Aptos" w:eastAsia="Aptos" w:cs="Aptos"/>
                <w:sz w:val="18"/>
                <w:szCs w:val="18"/>
              </w:rPr>
              <w:t xml:space="preserve"> sestry kolem 30 pacientů, kapacitně je to zvládnutelné.</w:t>
            </w:r>
          </w:p>
          <w:p w:rsidR="3BF45301" w:rsidP="7A5F7E7C" w:rsidRDefault="3BF45301" w14:paraId="225B02DE" w14:textId="2547668E">
            <w:pPr>
              <w:bidi w:val="0"/>
              <w:spacing w:before="0" w:beforeAutospacing="off" w:after="0" w:afterAutospacing="off"/>
              <w:rPr>
                <w:rFonts w:ascii="Aptos" w:hAnsi="Aptos" w:eastAsia="Aptos" w:cs="Aptos"/>
                <w:sz w:val="18"/>
                <w:szCs w:val="18"/>
              </w:rPr>
            </w:pPr>
          </w:p>
          <w:p w:rsidR="3BF45301" w:rsidP="7A5F7E7C" w:rsidRDefault="3BF45301" w14:paraId="5D91450A" w14:textId="3D1BD520">
            <w:pPr>
              <w:bidi w:val="0"/>
              <w:spacing w:before="0" w:beforeAutospacing="off" w:after="0" w:afterAutospacing="off"/>
              <w:rPr>
                <w:rFonts w:ascii="Aptos" w:hAnsi="Aptos" w:eastAsia="Aptos" w:cs="Aptos"/>
                <w:sz w:val="18"/>
                <w:szCs w:val="18"/>
              </w:rPr>
            </w:pPr>
          </w:p>
          <w:p w:rsidR="3BF45301" w:rsidP="7A5F7E7C" w:rsidRDefault="3BF45301" w14:paraId="25CDECEB" w14:textId="1D9D70BB">
            <w:pPr>
              <w:pStyle w:val="Normln"/>
              <w:bidi w:val="0"/>
              <w:spacing w:before="0" w:beforeAutospacing="off" w:after="0" w:afterAutospacing="off"/>
              <w:rPr>
                <w:rFonts w:ascii="Aptos" w:hAnsi="Aptos" w:eastAsia="Aptos" w:cs="Aptos"/>
                <w:sz w:val="24"/>
                <w:szCs w:val="24"/>
              </w:rPr>
            </w:pPr>
          </w:p>
        </w:tc>
      </w:tr>
    </w:tbl>
    <w:p w:rsidR="7FF4B22D" w:rsidP="3BF45301" w:rsidRDefault="7FF4B22D" w14:paraId="61E9E52F" w14:textId="173A1AE6">
      <w:pPr>
        <w:bidi w:val="0"/>
        <w:spacing w:before="0" w:beforeAutospacing="off" w:after="160" w:afterAutospacing="off" w:line="278" w:lineRule="auto"/>
      </w:pPr>
      <w:r w:rsidRPr="3BF45301" w:rsidR="0EDE5E62">
        <w:rPr>
          <w:rFonts w:ascii="Aptos" w:hAnsi="Aptos" w:eastAsia="Aptos" w:cs="Aptos"/>
          <w:noProof w:val="0"/>
          <w:sz w:val="24"/>
          <w:szCs w:val="24"/>
          <w:lang w:val="cs-CZ"/>
        </w:rPr>
        <w:t xml:space="preserve"> </w:t>
      </w:r>
    </w:p>
    <w:p w:rsidR="7FF4B22D" w:rsidP="3BF45301" w:rsidRDefault="7FF4B22D" w14:paraId="200EDC11" w14:textId="017A83CC">
      <w:pPr>
        <w:pStyle w:val="Nadpis3"/>
        <w:bidi w:val="0"/>
        <w:spacing w:before="160" w:beforeAutospacing="off" w:after="80" w:afterAutospacing="off" w:line="278" w:lineRule="auto"/>
      </w:pPr>
      <w:r w:rsidRPr="3BF45301" w:rsidR="0EDE5E62">
        <w:rPr>
          <w:rFonts w:ascii="Aptos" w:hAnsi="Aptos" w:eastAsia="Aptos" w:cs="Aptos"/>
          <w:b w:val="0"/>
          <w:bCs w:val="0"/>
          <w:noProof w:val="0"/>
          <w:color w:val="0F4761" w:themeColor="accent1" w:themeTint="FF" w:themeShade="BF"/>
          <w:sz w:val="28"/>
          <w:szCs w:val="28"/>
          <w:lang w:val="cs-CZ"/>
        </w:rPr>
        <w:t>Odpovědi v oblasti E011: Obecné fungování psychiatrické péče</w:t>
      </w:r>
    </w:p>
    <w:p w:rsidR="7FF4B22D" w:rsidP="3BF45301" w:rsidRDefault="7FF4B22D" w14:paraId="751EDA98" w14:textId="0AE10B61">
      <w:pPr>
        <w:pStyle w:val="Nadpis4"/>
        <w:bidi w:val="0"/>
        <w:spacing w:before="80" w:beforeAutospacing="off" w:after="40" w:afterAutospacing="off" w:line="278" w:lineRule="auto"/>
      </w:pPr>
      <w:r w:rsidRPr="3BF45301" w:rsidR="0EDE5E62">
        <w:rPr>
          <w:rFonts w:ascii="Aptos" w:hAnsi="Aptos" w:eastAsia="Aptos" w:cs="Aptos"/>
          <w:b w:val="0"/>
          <w:bCs w:val="0"/>
          <w:i w:val="1"/>
          <w:iCs w:val="1"/>
          <w:noProof w:val="0"/>
          <w:color w:val="0F4761" w:themeColor="accent1" w:themeTint="FF" w:themeShade="BF"/>
          <w:sz w:val="24"/>
          <w:szCs w:val="24"/>
          <w:lang w:val="cs-CZ"/>
        </w:rPr>
        <w:t>Dopad na restrukturalizaci služeb psychiatrické péče</w:t>
      </w:r>
    </w:p>
    <w:tbl>
      <w:tblPr>
        <w:tblStyle w:val="Mkatabulky"/>
        <w:bidiVisual w:val="0"/>
        <w:tblW w:w="0" w:type="auto"/>
        <w:tblLayout w:type="fixed"/>
        <w:tblLook w:val="04A0" w:firstRow="1" w:lastRow="0" w:firstColumn="1" w:lastColumn="0" w:noHBand="0" w:noVBand="1"/>
      </w:tblPr>
      <w:tblGrid>
        <w:gridCol w:w="2122"/>
        <w:gridCol w:w="850"/>
        <w:gridCol w:w="6043"/>
      </w:tblGrid>
      <w:tr w:rsidR="3BF45301" w:rsidTr="7A5F7E7C" w14:paraId="6ADD09DC">
        <w:trPr>
          <w:trHeight w:val="300"/>
        </w:trPr>
        <w:tc>
          <w:tcPr>
            <w:tcW w:w="2122"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7D99E1C2" w:rsidRDefault="3BF45301" w14:paraId="7DED270F" w14:textId="5D174ACA">
            <w:pPr>
              <w:bidi w:val="0"/>
              <w:spacing w:before="0" w:beforeAutospacing="off" w:after="0" w:afterAutospacing="off"/>
              <w:rPr>
                <w:rFonts w:ascii="Aptos" w:hAnsi="Aptos" w:eastAsia="Aptos" w:cs="Aptos"/>
                <w:sz w:val="16"/>
                <w:szCs w:val="16"/>
              </w:rPr>
            </w:pPr>
            <w:r w:rsidRPr="7D99E1C2" w:rsidR="3BF45301">
              <w:rPr>
                <w:rFonts w:ascii="Aptos" w:hAnsi="Aptos" w:eastAsia="Aptos" w:cs="Aptos"/>
                <w:sz w:val="16"/>
                <w:szCs w:val="16"/>
              </w:rPr>
              <w:t xml:space="preserve">U některých skupin pacientů se mění </w:t>
            </w:r>
            <w:r w:rsidRPr="7D99E1C2" w:rsidR="3034DC8A">
              <w:rPr>
                <w:rFonts w:ascii="Aptos" w:hAnsi="Aptos" w:eastAsia="Aptos" w:cs="Aptos"/>
                <w:sz w:val="16"/>
                <w:szCs w:val="16"/>
              </w:rPr>
              <w:t>způsob podpory.</w:t>
            </w:r>
          </w:p>
        </w:tc>
        <w:tc>
          <w:tcPr>
            <w:tcW w:w="850" w:type="dxa"/>
            <w:vMerge w:val="restart"/>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70B35A32" w14:textId="5B60C854">
            <w:pPr>
              <w:bidi w:val="0"/>
              <w:spacing w:before="0" w:beforeAutospacing="off" w:after="0" w:afterAutospacing="off"/>
            </w:pPr>
            <w:r w:rsidRPr="3BF45301" w:rsidR="3BF45301">
              <w:rPr>
                <w:rFonts w:ascii="Aptos" w:hAnsi="Aptos" w:eastAsia="Aptos" w:cs="Aptos"/>
                <w:sz w:val="16"/>
                <w:szCs w:val="16"/>
              </w:rPr>
              <w:t>A3.1.9 A3.1.10</w:t>
            </w:r>
          </w:p>
          <w:p w:rsidR="3BF45301" w:rsidP="3BF45301" w:rsidRDefault="3BF45301" w14:paraId="4789C7CA" w14:textId="529D3D9D">
            <w:pPr>
              <w:bidi w:val="0"/>
              <w:spacing w:before="0" w:beforeAutospacing="off" w:after="0" w:afterAutospacing="off"/>
            </w:pPr>
            <w:r w:rsidRPr="3BF45301" w:rsidR="3BF45301">
              <w:rPr>
                <w:rFonts w:ascii="Aptos" w:hAnsi="Aptos" w:eastAsia="Aptos" w:cs="Aptos"/>
                <w:sz w:val="16"/>
                <w:szCs w:val="16"/>
              </w:rPr>
              <w:t>BC3.1.5</w:t>
            </w:r>
            <w:r>
              <w:br/>
            </w:r>
            <w:r w:rsidRPr="3BF45301" w:rsidR="3BF45301">
              <w:rPr>
                <w:rFonts w:ascii="Aptos" w:hAnsi="Aptos" w:eastAsia="Aptos" w:cs="Aptos"/>
                <w:sz w:val="16"/>
                <w:szCs w:val="16"/>
              </w:rPr>
              <w:t xml:space="preserve"> BC3.1.6</w:t>
            </w:r>
          </w:p>
        </w:tc>
        <w:tc>
          <w:tcPr>
            <w:tcW w:w="6043"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7A5F7E7C" w:rsidRDefault="3BF45301" w14:paraId="27A4BE75" w14:textId="299E1908">
            <w:pPr>
              <w:bidi w:val="0"/>
              <w:spacing w:before="0" w:beforeAutospacing="off" w:after="0" w:afterAutospacing="off"/>
              <w:rPr>
                <w:rFonts w:ascii="Aptos" w:hAnsi="Aptos" w:eastAsia="Aptos" w:cs="Aptos"/>
                <w:sz w:val="16"/>
                <w:szCs w:val="16"/>
              </w:rPr>
            </w:pPr>
            <w:r w:rsidRPr="7A5F7E7C" w:rsidR="027D6589">
              <w:rPr>
                <w:rFonts w:ascii="Aptos" w:hAnsi="Aptos" w:eastAsia="Aptos" w:cs="Aptos"/>
                <w:sz w:val="16"/>
                <w:szCs w:val="16"/>
              </w:rPr>
              <w:t xml:space="preserve"> </w:t>
            </w:r>
            <w:r w:rsidRPr="7A5F7E7C" w:rsidR="5D8BCF85">
              <w:rPr>
                <w:rFonts w:ascii="Aptos" w:hAnsi="Aptos" w:eastAsia="Aptos" w:cs="Aptos"/>
                <w:sz w:val="16"/>
                <w:szCs w:val="16"/>
              </w:rPr>
              <w:t xml:space="preserve">Klienti, kteří spolupracují s TMT, jsou méně častěji hospitalizováni, takže u této skupiny lze hovořit o tom, že se zmenšila jejich poptávka po hospitalizaci, což má dopad na kapacity PL. </w:t>
            </w:r>
            <w:r w:rsidRPr="7A5F7E7C" w:rsidR="4D2E2474">
              <w:rPr>
                <w:rFonts w:ascii="Aptos" w:hAnsi="Aptos" w:eastAsia="Aptos" w:cs="Aptos"/>
                <w:sz w:val="16"/>
                <w:szCs w:val="16"/>
              </w:rPr>
              <w:t xml:space="preserve"> U některých klientů/pacientů lze TMT využít jako určitý mezistupeň, kdy si oni sami nejsou úplně jistí, že </w:t>
            </w:r>
            <w:r w:rsidRPr="7A5F7E7C" w:rsidR="4D2E2474">
              <w:rPr>
                <w:rFonts w:ascii="Aptos" w:hAnsi="Aptos" w:eastAsia="Aptos" w:cs="Aptos"/>
                <w:sz w:val="16"/>
                <w:szCs w:val="16"/>
              </w:rPr>
              <w:t>zládnou</w:t>
            </w:r>
            <w:r w:rsidRPr="7A5F7E7C" w:rsidR="4D2E2474">
              <w:rPr>
                <w:rFonts w:ascii="Aptos" w:hAnsi="Aptos" w:eastAsia="Aptos" w:cs="Aptos"/>
                <w:sz w:val="16"/>
                <w:szCs w:val="16"/>
              </w:rPr>
              <w:t xml:space="preserve"> působit mimo léčebnu, ale nabídnutím TMT se pro to rozhodnou. </w:t>
            </w:r>
          </w:p>
          <w:p w:rsidR="3BF45301" w:rsidP="7A5F7E7C" w:rsidRDefault="3BF45301" w14:paraId="3FB4FF61" w14:textId="4E27E797">
            <w:pPr>
              <w:bidi w:val="0"/>
              <w:spacing w:before="0" w:beforeAutospacing="off" w:after="0" w:afterAutospacing="off"/>
              <w:rPr>
                <w:rFonts w:ascii="Aptos" w:hAnsi="Aptos" w:eastAsia="Aptos" w:cs="Aptos"/>
                <w:sz w:val="16"/>
                <w:szCs w:val="16"/>
              </w:rPr>
            </w:pPr>
            <w:r w:rsidRPr="7A5F7E7C" w:rsidR="500AAF79">
              <w:rPr>
                <w:rFonts w:ascii="Aptos" w:hAnsi="Aptos" w:eastAsia="Aptos" w:cs="Aptos"/>
                <w:sz w:val="16"/>
                <w:szCs w:val="16"/>
              </w:rPr>
              <w:t xml:space="preserve">PL má pacienty převážně se schizofrenií nebo duální </w:t>
            </w:r>
            <w:r w:rsidRPr="7A5F7E7C" w:rsidR="500AAF79">
              <w:rPr>
                <w:rFonts w:ascii="Aptos" w:hAnsi="Aptos" w:eastAsia="Aptos" w:cs="Aptos"/>
                <w:sz w:val="16"/>
                <w:szCs w:val="16"/>
              </w:rPr>
              <w:t>diagnózovou</w:t>
            </w:r>
            <w:r w:rsidRPr="7A5F7E7C" w:rsidR="500AAF79">
              <w:rPr>
                <w:rFonts w:ascii="Aptos" w:hAnsi="Aptos" w:eastAsia="Aptos" w:cs="Aptos"/>
                <w:sz w:val="16"/>
                <w:szCs w:val="16"/>
              </w:rPr>
              <w:t xml:space="preserve"> (schizofrenie + návykové látky)</w:t>
            </w:r>
            <w:r w:rsidRPr="7A5F7E7C" w:rsidR="75725C73">
              <w:rPr>
                <w:rFonts w:ascii="Aptos" w:hAnsi="Aptos" w:eastAsia="Aptos" w:cs="Aptos"/>
                <w:sz w:val="16"/>
                <w:szCs w:val="16"/>
              </w:rPr>
              <w:t xml:space="preserve">. </w:t>
            </w:r>
            <w:r w:rsidRPr="7A5F7E7C" w:rsidR="0A5E3A78">
              <w:rPr>
                <w:rFonts w:ascii="Aptos" w:hAnsi="Aptos" w:eastAsia="Aptos" w:cs="Aptos"/>
                <w:sz w:val="16"/>
                <w:szCs w:val="16"/>
              </w:rPr>
              <w:t>Rozvojem TMT se částečně změnil okruh pacientů, které jsou schopni obsloužit; větší škálu diagnóz (deprese, panické útoky, poruchy příjmů potravy, psychiatrie u mladistvých atd.).</w:t>
            </w:r>
          </w:p>
        </w:tc>
      </w:tr>
      <w:tr w:rsidR="3BF45301" w:rsidTr="7A5F7E7C" w14:paraId="151F2FEB">
        <w:trPr>
          <w:trHeight w:val="300"/>
        </w:trPr>
        <w:tc>
          <w:tcPr>
            <w:tcW w:w="2122"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6CF3354A" w14:textId="2324E5F7">
            <w:pPr>
              <w:bidi w:val="0"/>
              <w:spacing w:before="0" w:beforeAutospacing="off" w:after="0" w:afterAutospacing="off"/>
            </w:pPr>
            <w:r w:rsidRPr="3BF45301" w:rsidR="3BF45301">
              <w:rPr>
                <w:rFonts w:ascii="Aptos" w:hAnsi="Aptos" w:eastAsia="Aptos" w:cs="Aptos"/>
                <w:sz w:val="16"/>
                <w:szCs w:val="16"/>
              </w:rPr>
              <w:t>Mění se intenzita a podoba spolupráce mezi různými institucemi v oblasti psychiatrické péče. Projevuje se to např.  na množství klientů či na způsobu komunikace mezi institucemi.</w:t>
            </w:r>
          </w:p>
        </w:tc>
        <w:tc>
          <w:tcPr>
            <w:tcW w:w="850" w:type="dxa"/>
            <w:vMerge/>
            <w:tcBorders/>
            <w:tcMar/>
            <w:vAlign w:val="center"/>
          </w:tcPr>
          <w:p w14:paraId="31DE9AA4"/>
        </w:tc>
        <w:tc>
          <w:tcPr>
            <w:tcW w:w="6043" w:type="dxa"/>
            <w:tcBorders>
              <w:top w:val="single" w:color="000000" w:themeColor="text1" w:sz="8"/>
              <w:left w:val="nil"/>
              <w:bottom w:val="single" w:color="000000" w:themeColor="text1" w:sz="8"/>
              <w:right w:val="single" w:color="000000" w:themeColor="text1" w:sz="8"/>
            </w:tcBorders>
            <w:tcMar>
              <w:left w:w="108" w:type="dxa"/>
              <w:right w:w="108" w:type="dxa"/>
            </w:tcMar>
            <w:vAlign w:val="top"/>
          </w:tcPr>
          <w:p w:rsidR="1C445634" w:rsidP="7A5F7E7C" w:rsidRDefault="1C445634" w14:paraId="3F67DE66" w14:textId="675321FE">
            <w:pPr>
              <w:bidi w:val="0"/>
              <w:spacing w:before="0" w:beforeAutospacing="off" w:after="0" w:afterAutospacing="off"/>
              <w:jc w:val="both"/>
              <w:rPr>
                <w:rFonts w:ascii="Aptos" w:hAnsi="Aptos" w:eastAsia="Aptos" w:cs="Aptos"/>
                <w:sz w:val="16"/>
                <w:szCs w:val="16"/>
              </w:rPr>
            </w:pPr>
            <w:r w:rsidRPr="7A5F7E7C" w:rsidR="1C445634">
              <w:rPr>
                <w:rFonts w:ascii="Aptos" w:hAnsi="Aptos" w:eastAsia="Aptos" w:cs="Aptos"/>
                <w:sz w:val="16"/>
                <w:szCs w:val="16"/>
              </w:rPr>
              <w:t xml:space="preserve">Před vznikem prvního TMT </w:t>
            </w:r>
            <w:r w:rsidRPr="7A5F7E7C" w:rsidR="1C445634">
              <w:rPr>
                <w:rFonts w:ascii="Aptos" w:hAnsi="Aptos" w:eastAsia="Aptos" w:cs="Aptos"/>
                <w:sz w:val="16"/>
                <w:szCs w:val="16"/>
              </w:rPr>
              <w:t>nepůs</w:t>
            </w:r>
            <w:r w:rsidRPr="7A5F7E7C" w:rsidR="51A676C0">
              <w:rPr>
                <w:rFonts w:ascii="Aptos" w:hAnsi="Aptos" w:eastAsia="Aptos" w:cs="Aptos"/>
                <w:sz w:val="16"/>
                <w:szCs w:val="16"/>
              </w:rPr>
              <w:t>o</w:t>
            </w:r>
            <w:r w:rsidRPr="7A5F7E7C" w:rsidR="1C445634">
              <w:rPr>
                <w:rFonts w:ascii="Aptos" w:hAnsi="Aptos" w:eastAsia="Aptos" w:cs="Aptos"/>
                <w:sz w:val="16"/>
                <w:szCs w:val="16"/>
              </w:rPr>
              <w:t>bily</w:t>
            </w:r>
            <w:r w:rsidRPr="7A5F7E7C" w:rsidR="1C445634">
              <w:rPr>
                <w:rFonts w:ascii="Aptos" w:hAnsi="Aptos" w:eastAsia="Aptos" w:cs="Aptos"/>
                <w:sz w:val="16"/>
                <w:szCs w:val="16"/>
              </w:rPr>
              <w:t xml:space="preserve"> v léčebně žádné takové týmy, ani sem nedojížděly týmy z jiných organizací. </w:t>
            </w:r>
            <w:r w:rsidRPr="7A5F7E7C" w:rsidR="1C445634">
              <w:rPr>
                <w:rFonts w:ascii="Aptos" w:hAnsi="Aptos" w:eastAsia="Aptos" w:cs="Aptos"/>
                <w:sz w:val="16"/>
                <w:szCs w:val="16"/>
              </w:rPr>
              <w:t xml:space="preserve">Lidi, kteří opouštěli PL, se pomáhalo s vyřizováním žádosti o </w:t>
            </w:r>
            <w:r w:rsidRPr="7A5F7E7C" w:rsidR="641ED8B9">
              <w:rPr>
                <w:rFonts w:ascii="Aptos" w:hAnsi="Aptos" w:eastAsia="Aptos" w:cs="Aptos"/>
                <w:sz w:val="16"/>
                <w:szCs w:val="16"/>
              </w:rPr>
              <w:t xml:space="preserve">umístění do domů sociálních služeb nebo do chráněného bydlení. Cca v 90 % se podařilo ubytování najít. Ale po opuštění PL se nevědělo, co se s člověkem děje, nebyl kontakt. To se existencí </w:t>
            </w:r>
            <w:r w:rsidRPr="7A5F7E7C" w:rsidR="5DA1FDC3">
              <w:rPr>
                <w:rFonts w:ascii="Aptos" w:hAnsi="Aptos" w:eastAsia="Aptos" w:cs="Aptos"/>
                <w:sz w:val="16"/>
                <w:szCs w:val="16"/>
              </w:rPr>
              <w:t>TMT zásadně změnilo.</w:t>
            </w:r>
            <w:r w:rsidRPr="7A5F7E7C" w:rsidR="1B284C5A">
              <w:rPr>
                <w:rFonts w:ascii="Aptos" w:hAnsi="Aptos" w:eastAsia="Aptos" w:cs="Aptos"/>
                <w:sz w:val="16"/>
                <w:szCs w:val="16"/>
              </w:rPr>
              <w:t xml:space="preserve"> Zároveň poslední dobou je také větší množství případů, kdy jiné sociální služby přijíždějí za svým klientem sem do PL.</w:t>
            </w:r>
          </w:p>
          <w:p w:rsidR="3BF45301" w:rsidP="7A5F7E7C" w:rsidRDefault="3BF45301" w14:paraId="08ABAC20" w14:textId="55516DC3">
            <w:pPr>
              <w:bidi w:val="0"/>
              <w:spacing w:before="0" w:beforeAutospacing="off" w:after="0" w:afterAutospacing="off"/>
              <w:jc w:val="both"/>
              <w:rPr>
                <w:rFonts w:ascii="Aptos" w:hAnsi="Aptos" w:eastAsia="Aptos" w:cs="Aptos"/>
                <w:sz w:val="16"/>
                <w:szCs w:val="16"/>
              </w:rPr>
            </w:pPr>
            <w:r w:rsidRPr="7A5F7E7C" w:rsidR="362B4A5F">
              <w:rPr>
                <w:rFonts w:ascii="Aptos" w:hAnsi="Aptos" w:eastAsia="Aptos" w:cs="Aptos"/>
                <w:sz w:val="16"/>
                <w:szCs w:val="16"/>
              </w:rPr>
              <w:t xml:space="preserve">Rozvojem TMT v </w:t>
            </w:r>
            <w:r w:rsidRPr="7A5F7E7C" w:rsidR="362B4A5F">
              <w:rPr>
                <w:rFonts w:ascii="Aptos" w:hAnsi="Aptos" w:eastAsia="Aptos" w:cs="Aptos"/>
                <w:sz w:val="16"/>
                <w:szCs w:val="16"/>
              </w:rPr>
              <w:t>dalšiích</w:t>
            </w:r>
            <w:r w:rsidRPr="7A5F7E7C" w:rsidR="362B4A5F">
              <w:rPr>
                <w:rFonts w:ascii="Aptos" w:hAnsi="Aptos" w:eastAsia="Aptos" w:cs="Aptos"/>
                <w:sz w:val="16"/>
                <w:szCs w:val="16"/>
              </w:rPr>
              <w:t xml:space="preserve"> lokalitách došlo k zapojení PL do místního systému sociálních služeb</w:t>
            </w:r>
            <w:r w:rsidRPr="7A5F7E7C" w:rsidR="3A8B6947">
              <w:rPr>
                <w:rFonts w:ascii="Aptos" w:hAnsi="Aptos" w:eastAsia="Aptos" w:cs="Aptos"/>
                <w:sz w:val="16"/>
                <w:szCs w:val="16"/>
              </w:rPr>
              <w:t xml:space="preserve"> a navázat kontakty s místními zdravotnickými organizacemi</w:t>
            </w:r>
            <w:r w:rsidRPr="7A5F7E7C" w:rsidR="362B4A5F">
              <w:rPr>
                <w:rFonts w:ascii="Aptos" w:hAnsi="Aptos" w:eastAsia="Aptos" w:cs="Aptos"/>
                <w:sz w:val="16"/>
                <w:szCs w:val="16"/>
              </w:rPr>
              <w:t xml:space="preserve">. Např. V Chomutově se poměrně úspěšně daří spolupracovat. Sociální služby se pravidelně schází na městě a PL je </w:t>
            </w:r>
            <w:r w:rsidRPr="7A5F7E7C" w:rsidR="582A53E1">
              <w:rPr>
                <w:rFonts w:ascii="Aptos" w:hAnsi="Aptos" w:eastAsia="Aptos" w:cs="Aptos"/>
                <w:sz w:val="16"/>
                <w:szCs w:val="16"/>
              </w:rPr>
              <w:t xml:space="preserve">tak do toho zapojena. </w:t>
            </w:r>
          </w:p>
          <w:p w:rsidR="3BF45301" w:rsidP="7A5F7E7C" w:rsidRDefault="3BF45301" w14:paraId="7DF2138C" w14:textId="2E88BC42">
            <w:pPr>
              <w:bidi w:val="0"/>
              <w:spacing w:before="0" w:beforeAutospacing="off" w:after="0" w:afterAutospacing="off"/>
              <w:jc w:val="both"/>
              <w:rPr>
                <w:rFonts w:ascii="Aptos" w:hAnsi="Aptos" w:eastAsia="Aptos" w:cs="Aptos"/>
                <w:sz w:val="16"/>
                <w:szCs w:val="16"/>
              </w:rPr>
            </w:pPr>
            <w:r w:rsidRPr="7A5F7E7C" w:rsidR="073BD80C">
              <w:rPr>
                <w:rFonts w:ascii="Aptos" w:hAnsi="Aptos" w:eastAsia="Aptos" w:cs="Aptos"/>
                <w:sz w:val="16"/>
                <w:szCs w:val="16"/>
              </w:rPr>
              <w:t xml:space="preserve">Je tak možné i lépe koordinovat svoje služby a nepřekrývat se s v činnosti s dalšími organizacemi – Fokus, který má taky ve svém týmu zdravotní sestry. </w:t>
            </w:r>
          </w:p>
          <w:p w:rsidR="3BF45301" w:rsidP="7A5F7E7C" w:rsidRDefault="3BF45301" w14:paraId="071959CC" w14:textId="2FD83EB9">
            <w:pPr>
              <w:bidi w:val="0"/>
              <w:spacing w:before="0" w:beforeAutospacing="off" w:after="0" w:afterAutospacing="off"/>
              <w:jc w:val="both"/>
              <w:rPr>
                <w:rFonts w:ascii="Aptos" w:hAnsi="Aptos" w:eastAsia="Aptos" w:cs="Aptos"/>
                <w:sz w:val="16"/>
                <w:szCs w:val="16"/>
              </w:rPr>
            </w:pPr>
            <w:r w:rsidRPr="7A5F7E7C" w:rsidR="66B56E6B">
              <w:rPr>
                <w:rFonts w:ascii="Aptos" w:hAnsi="Aptos" w:eastAsia="Aptos" w:cs="Aptos"/>
                <w:sz w:val="16"/>
                <w:szCs w:val="16"/>
              </w:rPr>
              <w:t xml:space="preserve">Posílení spolupráce zejména na Chomutovsku s místními sociálními službami: Fokus </w:t>
            </w:r>
          </w:p>
          <w:p w:rsidR="3BF45301" w:rsidP="7A5F7E7C" w:rsidRDefault="3BF45301" w14:paraId="3788AAAF" w14:textId="4FBAFA15">
            <w:pPr>
              <w:pStyle w:val="Normln"/>
              <w:bidi w:val="0"/>
              <w:spacing w:before="0" w:beforeAutospacing="off" w:after="0" w:afterAutospacing="off"/>
              <w:jc w:val="both"/>
            </w:pPr>
            <w:r w:rsidRPr="7A5F7E7C" w:rsidR="66B56E6B">
              <w:rPr>
                <w:rFonts w:ascii="Aptos" w:hAnsi="Aptos" w:eastAsia="Aptos" w:cs="Aptos"/>
                <w:sz w:val="16"/>
                <w:szCs w:val="16"/>
              </w:rPr>
              <w:t>Posílila se také spolupráce s ambulantními psychiatry díky tomu, že pracovníci TMT klienty často k ambulantním psychiatrům doprovázejí</w:t>
            </w:r>
            <w:r w:rsidRPr="7A5F7E7C" w:rsidR="7BE5734D">
              <w:rPr>
                <w:rFonts w:ascii="Aptos" w:hAnsi="Aptos" w:eastAsia="Aptos" w:cs="Aptos"/>
                <w:sz w:val="16"/>
                <w:szCs w:val="16"/>
              </w:rPr>
              <w:t xml:space="preserve"> a aktivně o službě dávají vědět</w:t>
            </w:r>
            <w:r w:rsidRPr="7A5F7E7C" w:rsidR="66B56E6B">
              <w:rPr>
                <w:rFonts w:ascii="Aptos" w:hAnsi="Aptos" w:eastAsia="Aptos" w:cs="Aptos"/>
                <w:sz w:val="16"/>
                <w:szCs w:val="16"/>
              </w:rPr>
              <w:t xml:space="preserve">. Ti pak TMT svým pacientům doporučují a nechávají si od TMT letáčky.  </w:t>
            </w:r>
          </w:p>
          <w:p w:rsidR="3BF45301" w:rsidP="7A5F7E7C" w:rsidRDefault="3BF45301" w14:paraId="0B38771E" w14:textId="34333886">
            <w:pPr>
              <w:pStyle w:val="Normln"/>
              <w:bidi w:val="0"/>
              <w:spacing w:before="0" w:beforeAutospacing="off" w:after="0" w:afterAutospacing="off"/>
              <w:jc w:val="both"/>
            </w:pPr>
            <w:r w:rsidRPr="7A5F7E7C" w:rsidR="66B56E6B">
              <w:rPr>
                <w:rFonts w:ascii="Aptos" w:hAnsi="Aptos" w:eastAsia="Aptos" w:cs="Aptos"/>
                <w:sz w:val="16"/>
                <w:szCs w:val="16"/>
              </w:rPr>
              <w:t xml:space="preserve">Pozitivní je zkušenost i v Lounech, </w:t>
            </w:r>
            <w:r w:rsidRPr="7A5F7E7C" w:rsidR="66B56E6B">
              <w:rPr>
                <w:rFonts w:ascii="Aptos" w:hAnsi="Aptos" w:eastAsia="Aptos" w:cs="Aptos"/>
                <w:sz w:val="16"/>
                <w:szCs w:val="16"/>
              </w:rPr>
              <w:t>kde pravidelně</w:t>
            </w:r>
            <w:r w:rsidRPr="7A5F7E7C" w:rsidR="66B56E6B">
              <w:rPr>
                <w:rFonts w:ascii="Aptos" w:hAnsi="Aptos" w:eastAsia="Aptos" w:cs="Aptos"/>
                <w:sz w:val="16"/>
                <w:szCs w:val="16"/>
              </w:rPr>
              <w:t xml:space="preserve"> spolupracují s ÚP a s dalšími sociálními službami, kde si předávají informace.</w:t>
            </w:r>
          </w:p>
        </w:tc>
      </w:tr>
    </w:tbl>
    <w:p w:rsidR="7FF4B22D" w:rsidP="3BF45301" w:rsidRDefault="7FF4B22D" w14:paraId="545D256D" w14:textId="6003CD47">
      <w:pPr>
        <w:bidi w:val="0"/>
        <w:spacing w:before="0" w:beforeAutospacing="off" w:after="160" w:afterAutospacing="off" w:line="278" w:lineRule="auto"/>
      </w:pPr>
      <w:r w:rsidRPr="3BF45301" w:rsidR="0EDE5E62">
        <w:rPr>
          <w:rFonts w:ascii="Aptos" w:hAnsi="Aptos" w:eastAsia="Aptos" w:cs="Aptos"/>
          <w:noProof w:val="0"/>
          <w:sz w:val="24"/>
          <w:szCs w:val="24"/>
          <w:lang w:val="cs-CZ"/>
        </w:rPr>
        <w:t xml:space="preserve"> </w:t>
      </w:r>
    </w:p>
    <w:p w:rsidR="7FF4B22D" w:rsidP="3BF45301" w:rsidRDefault="7FF4B22D" w14:paraId="4DA59C9D" w14:textId="34E40BC7">
      <w:pPr>
        <w:pStyle w:val="Nadpis4"/>
        <w:bidi w:val="0"/>
        <w:spacing w:before="80" w:beforeAutospacing="off" w:after="40" w:afterAutospacing="off" w:line="278" w:lineRule="auto"/>
      </w:pPr>
      <w:r w:rsidRPr="3BF45301" w:rsidR="0EDE5E62">
        <w:rPr>
          <w:rFonts w:ascii="Aptos" w:hAnsi="Aptos" w:eastAsia="Aptos" w:cs="Aptos"/>
          <w:b w:val="0"/>
          <w:bCs w:val="0"/>
          <w:i w:val="1"/>
          <w:iCs w:val="1"/>
          <w:noProof w:val="0"/>
          <w:color w:val="0F4761" w:themeColor="accent1" w:themeTint="FF" w:themeShade="BF"/>
          <w:sz w:val="24"/>
          <w:szCs w:val="24"/>
          <w:lang w:val="cs-CZ"/>
        </w:rPr>
        <w:t>Dopad na kvalitu psychiatrické péče</w:t>
      </w:r>
    </w:p>
    <w:tbl>
      <w:tblPr>
        <w:tblStyle w:val="Mkatabulky"/>
        <w:bidiVisual w:val="0"/>
        <w:tblW w:w="0" w:type="auto"/>
        <w:tblLayout w:type="fixed"/>
        <w:tblLook w:val="04A0" w:firstRow="1" w:lastRow="0" w:firstColumn="1" w:lastColumn="0" w:noHBand="0" w:noVBand="1"/>
      </w:tblPr>
      <w:tblGrid>
        <w:gridCol w:w="2122"/>
        <w:gridCol w:w="850"/>
        <w:gridCol w:w="6043"/>
      </w:tblGrid>
      <w:tr w:rsidR="3BF45301" w:rsidTr="7A5F7E7C" w14:paraId="4F672784">
        <w:trPr>
          <w:trHeight w:val="300"/>
        </w:trPr>
        <w:tc>
          <w:tcPr>
            <w:tcW w:w="2122"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1C0914DC" w14:textId="1E144F5F">
            <w:pPr>
              <w:bidi w:val="0"/>
              <w:spacing w:before="0" w:beforeAutospacing="off" w:after="120" w:afterAutospacing="off"/>
            </w:pPr>
            <w:r w:rsidRPr="3BF45301" w:rsidR="3BF45301">
              <w:rPr>
                <w:rFonts w:ascii="Aptos" w:hAnsi="Aptos" w:eastAsia="Aptos" w:cs="Aptos"/>
                <w:sz w:val="16"/>
                <w:szCs w:val="16"/>
              </w:rPr>
              <w:t>Oslovení aktéři z řad zástupců institucí poskytující psychiatrickou péči popisují situaci v některém z uvedených aspektů:</w:t>
            </w:r>
          </w:p>
          <w:p w:rsidR="3BF45301" w:rsidP="3BF45301" w:rsidRDefault="3BF45301" w14:paraId="43110B43" w14:textId="02DFE729">
            <w:pPr>
              <w:pStyle w:val="Odstavecseseznamem"/>
              <w:numPr>
                <w:ilvl w:val="0"/>
                <w:numId w:val="6"/>
              </w:numPr>
              <w:bidi w:val="0"/>
              <w:spacing w:before="0" w:beforeAutospacing="off" w:after="0" w:afterAutospacing="off"/>
              <w:ind w:left="207" w:right="0" w:hanging="218"/>
              <w:rPr>
                <w:rFonts w:ascii="Aptos" w:hAnsi="Aptos" w:eastAsia="Aptos" w:cs="Aptos"/>
                <w:sz w:val="16"/>
                <w:szCs w:val="16"/>
              </w:rPr>
            </w:pPr>
            <w:r w:rsidRPr="3BF45301" w:rsidR="3BF45301">
              <w:rPr>
                <w:rFonts w:ascii="Aptos" w:hAnsi="Aptos" w:eastAsia="Aptos" w:cs="Aptos"/>
                <w:sz w:val="16"/>
                <w:szCs w:val="16"/>
              </w:rPr>
              <w:t>Bezpečnost</w:t>
            </w:r>
          </w:p>
          <w:p w:rsidR="3BF45301" w:rsidP="3BF45301" w:rsidRDefault="3BF45301" w14:paraId="4426FBE8" w14:textId="304499F2">
            <w:pPr>
              <w:pStyle w:val="Odstavecseseznamem"/>
              <w:numPr>
                <w:ilvl w:val="0"/>
                <w:numId w:val="6"/>
              </w:numPr>
              <w:bidi w:val="0"/>
              <w:spacing w:before="0" w:beforeAutospacing="off" w:after="0" w:afterAutospacing="off"/>
              <w:ind w:left="207" w:right="0" w:hanging="218"/>
              <w:rPr>
                <w:rFonts w:ascii="Aptos" w:hAnsi="Aptos" w:eastAsia="Aptos" w:cs="Aptos"/>
                <w:sz w:val="16"/>
                <w:szCs w:val="16"/>
              </w:rPr>
            </w:pPr>
            <w:r w:rsidRPr="3BF45301" w:rsidR="3BF45301">
              <w:rPr>
                <w:rFonts w:ascii="Aptos" w:hAnsi="Aptos" w:eastAsia="Aptos" w:cs="Aptos"/>
                <w:sz w:val="16"/>
                <w:szCs w:val="16"/>
              </w:rPr>
              <w:t>Efektivita</w:t>
            </w:r>
          </w:p>
          <w:p w:rsidR="3BF45301" w:rsidP="3BF45301" w:rsidRDefault="3BF45301" w14:paraId="22C6C5E1" w14:textId="37F404B8">
            <w:pPr>
              <w:pStyle w:val="Odstavecseseznamem"/>
              <w:numPr>
                <w:ilvl w:val="0"/>
                <w:numId w:val="6"/>
              </w:numPr>
              <w:bidi w:val="0"/>
              <w:spacing w:before="0" w:beforeAutospacing="off" w:after="0" w:afterAutospacing="off"/>
              <w:ind w:left="207" w:right="0" w:hanging="218"/>
              <w:rPr>
                <w:rFonts w:ascii="Aptos" w:hAnsi="Aptos" w:eastAsia="Aptos" w:cs="Aptos"/>
                <w:sz w:val="16"/>
                <w:szCs w:val="16"/>
              </w:rPr>
            </w:pPr>
            <w:r w:rsidRPr="3BF45301" w:rsidR="3BF45301">
              <w:rPr>
                <w:rFonts w:ascii="Aptos" w:hAnsi="Aptos" w:eastAsia="Aptos" w:cs="Aptos"/>
                <w:sz w:val="16"/>
                <w:szCs w:val="16"/>
              </w:rPr>
              <w:t>Orientace na pacienta</w:t>
            </w:r>
          </w:p>
          <w:p w:rsidR="3BF45301" w:rsidP="3BF45301" w:rsidRDefault="3BF45301" w14:paraId="1B764B46" w14:textId="3A734482">
            <w:pPr>
              <w:pStyle w:val="Odstavecseseznamem"/>
              <w:numPr>
                <w:ilvl w:val="0"/>
                <w:numId w:val="6"/>
              </w:numPr>
              <w:bidi w:val="0"/>
              <w:spacing w:before="0" w:beforeAutospacing="off" w:after="0" w:afterAutospacing="off"/>
              <w:ind w:left="207" w:right="0" w:hanging="218"/>
              <w:rPr>
                <w:rFonts w:ascii="Aptos" w:hAnsi="Aptos" w:eastAsia="Aptos" w:cs="Aptos"/>
                <w:sz w:val="16"/>
                <w:szCs w:val="16"/>
              </w:rPr>
            </w:pPr>
            <w:r w:rsidRPr="3BF45301" w:rsidR="3BF45301">
              <w:rPr>
                <w:rFonts w:ascii="Aptos" w:hAnsi="Aptos" w:eastAsia="Aptos" w:cs="Aptos"/>
                <w:sz w:val="16"/>
                <w:szCs w:val="16"/>
              </w:rPr>
              <w:t>Rovný přístup</w:t>
            </w:r>
          </w:p>
          <w:p w:rsidR="3BF45301" w:rsidP="3BF45301" w:rsidRDefault="3BF45301" w14:paraId="11753C34" w14:textId="14471FD8">
            <w:pPr>
              <w:pStyle w:val="Odstavecseseznamem"/>
              <w:numPr>
                <w:ilvl w:val="0"/>
                <w:numId w:val="6"/>
              </w:numPr>
              <w:bidi w:val="0"/>
              <w:spacing w:before="0" w:beforeAutospacing="off" w:after="0" w:afterAutospacing="off"/>
              <w:ind w:left="207" w:right="0" w:hanging="218"/>
              <w:rPr>
                <w:rFonts w:ascii="Aptos" w:hAnsi="Aptos" w:eastAsia="Aptos" w:cs="Aptos"/>
                <w:sz w:val="16"/>
                <w:szCs w:val="16"/>
              </w:rPr>
            </w:pPr>
            <w:r w:rsidRPr="3BF45301" w:rsidR="3BF45301">
              <w:rPr>
                <w:rFonts w:ascii="Aptos" w:hAnsi="Aptos" w:eastAsia="Aptos" w:cs="Aptos"/>
                <w:sz w:val="16"/>
                <w:szCs w:val="16"/>
              </w:rPr>
              <w:t>Včasnost</w:t>
            </w:r>
          </w:p>
          <w:p w:rsidR="3BF45301" w:rsidP="3BF45301" w:rsidRDefault="3BF45301" w14:paraId="74E3387A" w14:textId="48ACBDDC">
            <w:pPr>
              <w:pStyle w:val="Odstavecseseznamem"/>
              <w:numPr>
                <w:ilvl w:val="0"/>
                <w:numId w:val="6"/>
              </w:numPr>
              <w:bidi w:val="0"/>
              <w:spacing w:before="0" w:beforeAutospacing="off" w:after="0" w:afterAutospacing="off"/>
              <w:ind w:left="207" w:right="0" w:hanging="218"/>
              <w:rPr>
                <w:rFonts w:ascii="Aptos" w:hAnsi="Aptos" w:eastAsia="Aptos" w:cs="Aptos"/>
                <w:sz w:val="16"/>
                <w:szCs w:val="16"/>
              </w:rPr>
            </w:pPr>
            <w:r w:rsidRPr="3BF45301" w:rsidR="3BF45301">
              <w:rPr>
                <w:rFonts w:ascii="Aptos" w:hAnsi="Aptos" w:eastAsia="Aptos" w:cs="Aptos"/>
                <w:sz w:val="16"/>
                <w:szCs w:val="16"/>
              </w:rPr>
              <w:t>Účinnost</w:t>
            </w:r>
          </w:p>
          <w:p w:rsidR="3BF45301" w:rsidP="3BF45301" w:rsidRDefault="3BF45301" w14:paraId="52798EB7" w14:textId="742216B0">
            <w:pPr>
              <w:pStyle w:val="Odstavecseseznamem"/>
              <w:numPr>
                <w:ilvl w:val="0"/>
                <w:numId w:val="6"/>
              </w:numPr>
              <w:bidi w:val="0"/>
              <w:spacing w:before="0" w:beforeAutospacing="off" w:after="0" w:afterAutospacing="off"/>
              <w:ind w:left="207" w:right="0" w:hanging="218"/>
              <w:rPr>
                <w:rFonts w:ascii="Aptos" w:hAnsi="Aptos" w:eastAsia="Aptos" w:cs="Aptos"/>
                <w:sz w:val="16"/>
                <w:szCs w:val="16"/>
              </w:rPr>
            </w:pPr>
            <w:r w:rsidRPr="3BF45301" w:rsidR="3BF45301">
              <w:rPr>
                <w:rFonts w:ascii="Aptos" w:hAnsi="Aptos" w:eastAsia="Aptos" w:cs="Aptos"/>
                <w:sz w:val="16"/>
                <w:szCs w:val="16"/>
              </w:rPr>
              <w:t>Kontinuita</w:t>
            </w:r>
          </w:p>
          <w:p w:rsidR="3BF45301" w:rsidP="3BF45301" w:rsidRDefault="3BF45301" w14:paraId="1D8CCDF6" w14:textId="6071BA0D">
            <w:pPr>
              <w:pStyle w:val="Odstavecseseznamem"/>
              <w:bidi w:val="0"/>
              <w:spacing w:before="0" w:beforeAutospacing="off" w:after="0" w:afterAutospacing="off"/>
              <w:ind w:left="-11" w:right="0" w:hanging="0"/>
              <w:rPr>
                <w:rFonts w:ascii="Aptos" w:hAnsi="Aptos" w:eastAsia="Aptos" w:cs="Aptos"/>
                <w:sz w:val="16"/>
                <w:szCs w:val="16"/>
              </w:rPr>
            </w:pPr>
          </w:p>
          <w:p w:rsidR="3BF45301" w:rsidP="3BF45301" w:rsidRDefault="3BF45301" w14:paraId="2EE5134B" w14:textId="6BC28765">
            <w:pPr>
              <w:bidi w:val="0"/>
              <w:spacing w:before="0" w:beforeAutospacing="off" w:after="0" w:afterAutospacing="off"/>
            </w:pPr>
            <w:r w:rsidRPr="3BF45301" w:rsidR="3BF45301">
              <w:rPr>
                <w:rFonts w:ascii="Aptos" w:hAnsi="Aptos" w:eastAsia="Aptos" w:cs="Aptos"/>
                <w:sz w:val="16"/>
                <w:szCs w:val="16"/>
              </w:rPr>
              <w:t>Tuto změnu buď spojují nebo nespojují s intervencí projektu podpořeného z IROP.</w:t>
            </w:r>
          </w:p>
        </w:tc>
        <w:tc>
          <w:tcPr>
            <w:tcW w:w="850"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5A23858F" w14:textId="6B5A1DB5">
            <w:pPr>
              <w:bidi w:val="0"/>
              <w:spacing w:before="0" w:beforeAutospacing="off" w:after="0" w:afterAutospacing="off"/>
            </w:pPr>
            <w:r w:rsidRPr="3BF45301" w:rsidR="3BF45301">
              <w:rPr>
                <w:rFonts w:ascii="Aptos" w:hAnsi="Aptos" w:eastAsia="Aptos" w:cs="Aptos"/>
                <w:sz w:val="18"/>
                <w:szCs w:val="18"/>
              </w:rPr>
              <w:t>A3.2.11</w:t>
            </w:r>
            <w:r>
              <w:br/>
            </w:r>
            <w:r w:rsidRPr="3BF45301" w:rsidR="3BF45301">
              <w:rPr>
                <w:rFonts w:ascii="Aptos" w:hAnsi="Aptos" w:eastAsia="Aptos" w:cs="Aptos"/>
                <w:sz w:val="18"/>
                <w:szCs w:val="18"/>
              </w:rPr>
              <w:t xml:space="preserve"> BC3.2.7</w:t>
            </w:r>
            <w:r>
              <w:br/>
            </w:r>
            <w:r w:rsidRPr="3BF45301" w:rsidR="3BF45301">
              <w:rPr>
                <w:rFonts w:ascii="Aptos" w:hAnsi="Aptos" w:eastAsia="Aptos" w:cs="Aptos"/>
                <w:sz w:val="18"/>
                <w:szCs w:val="18"/>
              </w:rPr>
              <w:t xml:space="preserve"> E1.1.2</w:t>
            </w:r>
          </w:p>
        </w:tc>
        <w:tc>
          <w:tcPr>
            <w:tcW w:w="6043"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62D85A9" w:rsidP="3BF45301" w:rsidRDefault="762D85A9" w14:paraId="6926A383" w14:textId="1EED13F5">
            <w:pPr>
              <w:pStyle w:val="Normln"/>
              <w:suppressLineNumbers w:val="0"/>
              <w:bidi w:val="0"/>
              <w:spacing w:before="0" w:beforeAutospacing="off" w:after="0" w:afterAutospacing="off" w:line="240" w:lineRule="auto"/>
              <w:ind w:left="0" w:right="0"/>
              <w:jc w:val="both"/>
              <w:rPr>
                <w:rFonts w:ascii="Aptos" w:hAnsi="Aptos" w:eastAsia="Aptos" w:cs="Aptos"/>
                <w:b w:val="0"/>
                <w:bCs w:val="0"/>
                <w:sz w:val="16"/>
                <w:szCs w:val="16"/>
              </w:rPr>
            </w:pPr>
            <w:r w:rsidRPr="7A5F7E7C" w:rsidR="7D64987F">
              <w:rPr>
                <w:rFonts w:ascii="Aptos" w:hAnsi="Aptos" w:eastAsia="Aptos" w:cs="Aptos"/>
                <w:b w:val="1"/>
                <w:bCs w:val="1"/>
                <w:sz w:val="16"/>
                <w:szCs w:val="16"/>
              </w:rPr>
              <w:t>Bezpečnost</w:t>
            </w:r>
            <w:r w:rsidRPr="7A5F7E7C" w:rsidR="3D787479">
              <w:rPr>
                <w:rFonts w:ascii="Aptos" w:hAnsi="Aptos" w:eastAsia="Aptos" w:cs="Aptos"/>
                <w:b w:val="1"/>
                <w:bCs w:val="1"/>
                <w:sz w:val="16"/>
                <w:szCs w:val="16"/>
              </w:rPr>
              <w:t xml:space="preserve">: </w:t>
            </w:r>
            <w:r w:rsidRPr="7A5F7E7C" w:rsidR="56C0262F">
              <w:rPr>
                <w:rFonts w:ascii="Aptos" w:hAnsi="Aptos" w:eastAsia="Aptos" w:cs="Aptos"/>
                <w:b w:val="0"/>
                <w:bCs w:val="0"/>
                <w:sz w:val="16"/>
                <w:szCs w:val="16"/>
              </w:rPr>
              <w:t>Mají manažerku kvality a bezpečnostního ombudsmana, kteří tuto oblast zaštiťují, dbá se tedy na to.</w:t>
            </w:r>
          </w:p>
          <w:p w:rsidR="762D85A9" w:rsidP="3BF45301" w:rsidRDefault="762D85A9" w14:paraId="43A40F90" w14:textId="5F74BF52">
            <w:pPr>
              <w:pStyle w:val="Normln"/>
              <w:suppressLineNumbers w:val="0"/>
              <w:bidi w:val="0"/>
              <w:spacing w:before="0" w:beforeAutospacing="off" w:after="0" w:afterAutospacing="off" w:line="240" w:lineRule="auto"/>
              <w:ind w:left="0" w:right="0"/>
              <w:jc w:val="both"/>
              <w:rPr>
                <w:rFonts w:ascii="Aptos" w:hAnsi="Aptos" w:eastAsia="Aptos" w:cs="Aptos"/>
                <w:b w:val="0"/>
                <w:bCs w:val="0"/>
                <w:sz w:val="16"/>
                <w:szCs w:val="16"/>
              </w:rPr>
            </w:pPr>
            <w:r w:rsidRPr="7A5F7E7C" w:rsidR="7D64987F">
              <w:rPr>
                <w:rFonts w:ascii="Aptos" w:hAnsi="Aptos" w:eastAsia="Aptos" w:cs="Aptos"/>
                <w:b w:val="1"/>
                <w:bCs w:val="1"/>
                <w:sz w:val="16"/>
                <w:szCs w:val="16"/>
              </w:rPr>
              <w:t>Efektivita</w:t>
            </w:r>
            <w:r w:rsidRPr="7A5F7E7C" w:rsidR="5419B251">
              <w:rPr>
                <w:rFonts w:ascii="Aptos" w:hAnsi="Aptos" w:eastAsia="Aptos" w:cs="Aptos"/>
                <w:b w:val="1"/>
                <w:bCs w:val="1"/>
                <w:sz w:val="16"/>
                <w:szCs w:val="16"/>
              </w:rPr>
              <w:t>:</w:t>
            </w:r>
            <w:r w:rsidRPr="7A5F7E7C" w:rsidR="51969F23">
              <w:rPr>
                <w:rFonts w:ascii="Aptos" w:hAnsi="Aptos" w:eastAsia="Aptos" w:cs="Aptos"/>
                <w:b w:val="1"/>
                <w:bCs w:val="1"/>
                <w:sz w:val="16"/>
                <w:szCs w:val="16"/>
              </w:rPr>
              <w:t xml:space="preserve"> </w:t>
            </w:r>
            <w:r w:rsidRPr="7A5F7E7C" w:rsidR="591A2820">
              <w:rPr>
                <w:rFonts w:ascii="Aptos" w:hAnsi="Aptos" w:eastAsia="Aptos" w:cs="Aptos"/>
                <w:b w:val="0"/>
                <w:bCs w:val="0"/>
                <w:sz w:val="16"/>
                <w:szCs w:val="16"/>
              </w:rPr>
              <w:t xml:space="preserve">Působení služby přímo v bydlišti pacienta je efektivnější, prohlubuje důvěru. </w:t>
            </w:r>
            <w:r w:rsidRPr="7A5F7E7C" w:rsidR="41EC3ABA">
              <w:rPr>
                <w:rFonts w:ascii="Aptos" w:hAnsi="Aptos" w:eastAsia="Aptos" w:cs="Aptos"/>
                <w:b w:val="0"/>
                <w:bCs w:val="0"/>
                <w:sz w:val="16"/>
                <w:szCs w:val="16"/>
              </w:rPr>
              <w:t xml:space="preserve">Klíčové je oddálení či zrušení hospitalizace, což je v konečném důsledku levnější. </w:t>
            </w:r>
            <w:r w:rsidRPr="7A5F7E7C" w:rsidR="2713C18C">
              <w:rPr>
                <w:rFonts w:ascii="Aptos" w:hAnsi="Aptos" w:eastAsia="Aptos" w:cs="Aptos"/>
                <w:b w:val="0"/>
                <w:bCs w:val="0"/>
                <w:sz w:val="16"/>
                <w:szCs w:val="16"/>
              </w:rPr>
              <w:t xml:space="preserve">Kapacita TMT aktuálně odpovídá potřebám </w:t>
            </w:r>
            <w:r w:rsidRPr="7A5F7E7C" w:rsidR="2713C18C">
              <w:rPr>
                <w:rFonts w:ascii="Aptos" w:hAnsi="Aptos" w:eastAsia="Aptos" w:cs="Aptos"/>
                <w:b w:val="0"/>
                <w:bCs w:val="0"/>
                <w:sz w:val="16"/>
                <w:szCs w:val="16"/>
              </w:rPr>
              <w:t>regionu.</w:t>
            </w:r>
            <w:r w:rsidRPr="7A5F7E7C" w:rsidR="620A41DE">
              <w:rPr>
                <w:rFonts w:ascii="Aptos" w:hAnsi="Aptos" w:eastAsia="Aptos" w:cs="Aptos"/>
                <w:b w:val="0"/>
                <w:bCs w:val="0"/>
                <w:sz w:val="16"/>
                <w:szCs w:val="16"/>
              </w:rPr>
              <w:t xml:space="preserve"> </w:t>
            </w:r>
            <w:r w:rsidRPr="7A5F7E7C" w:rsidR="59CD4A0A">
              <w:rPr>
                <w:rFonts w:ascii="Aptos" w:hAnsi="Aptos" w:eastAsia="Aptos" w:cs="Aptos"/>
                <w:b w:val="0"/>
                <w:bCs w:val="0"/>
                <w:sz w:val="16"/>
                <w:szCs w:val="16"/>
              </w:rPr>
              <w:t>Ve srovnání se situací před 5 lety, posílil se především proces plánování s klientem. Posí</w:t>
            </w:r>
            <w:r w:rsidRPr="7A5F7E7C" w:rsidR="59CD4A0A">
              <w:rPr>
                <w:rFonts w:ascii="Aptos" w:hAnsi="Aptos" w:eastAsia="Aptos" w:cs="Aptos"/>
                <w:b w:val="0"/>
                <w:bCs w:val="0"/>
                <w:sz w:val="16"/>
                <w:szCs w:val="16"/>
              </w:rPr>
              <w:t xml:space="preserve">lil se case </w:t>
            </w:r>
            <w:r w:rsidRPr="7A5F7E7C" w:rsidR="11939FEC">
              <w:rPr>
                <w:rFonts w:ascii="Aptos" w:hAnsi="Aptos" w:eastAsia="Aptos" w:cs="Aptos"/>
                <w:b w:val="0"/>
                <w:bCs w:val="0"/>
                <w:sz w:val="16"/>
                <w:szCs w:val="16"/>
              </w:rPr>
              <w:t>management – každá</w:t>
            </w:r>
            <w:r w:rsidRPr="7A5F7E7C" w:rsidR="59CD4A0A">
              <w:rPr>
                <w:rFonts w:ascii="Aptos" w:hAnsi="Aptos" w:eastAsia="Aptos" w:cs="Aptos"/>
                <w:b w:val="0"/>
                <w:bCs w:val="0"/>
                <w:sz w:val="16"/>
                <w:szCs w:val="16"/>
              </w:rPr>
              <w:t xml:space="preserve"> sestra má svého pacienta.</w:t>
            </w:r>
          </w:p>
          <w:p w:rsidR="591A2820" w:rsidP="7A5F7E7C" w:rsidRDefault="591A2820" w14:paraId="4E8D9479" w14:textId="4ED791DC">
            <w:pPr>
              <w:pStyle w:val="Normln"/>
              <w:suppressLineNumbers w:val="0"/>
              <w:bidi w:val="0"/>
              <w:spacing w:before="0" w:beforeAutospacing="off" w:after="0" w:afterAutospacing="off" w:line="240" w:lineRule="auto"/>
              <w:ind w:left="0" w:right="0"/>
              <w:jc w:val="both"/>
              <w:rPr>
                <w:rFonts w:ascii="Aptos" w:hAnsi="Aptos" w:eastAsia="Aptos" w:cs="Aptos"/>
                <w:b w:val="0"/>
                <w:bCs w:val="0"/>
                <w:sz w:val="16"/>
                <w:szCs w:val="16"/>
              </w:rPr>
            </w:pPr>
            <w:r w:rsidRPr="7A5F7E7C" w:rsidR="591A2820">
              <w:rPr>
                <w:rFonts w:ascii="Aptos" w:hAnsi="Aptos" w:eastAsia="Aptos" w:cs="Aptos"/>
                <w:b w:val="1"/>
                <w:bCs w:val="1"/>
                <w:sz w:val="16"/>
                <w:szCs w:val="16"/>
              </w:rPr>
              <w:t>Orientace na pacienta:</w:t>
            </w:r>
            <w:r w:rsidRPr="7A5F7E7C" w:rsidR="591A2820">
              <w:rPr>
                <w:rFonts w:ascii="Aptos" w:hAnsi="Aptos" w:eastAsia="Aptos" w:cs="Aptos"/>
                <w:b w:val="0"/>
                <w:bCs w:val="0"/>
                <w:sz w:val="16"/>
                <w:szCs w:val="16"/>
              </w:rPr>
              <w:t xml:space="preserve"> Zvyšuje se důvěra ve chvíli, kdy tým pomáhá pacientovi v jeho domácím prostředí. </w:t>
            </w:r>
            <w:r w:rsidRPr="7A5F7E7C" w:rsidR="67044421">
              <w:rPr>
                <w:rFonts w:ascii="Aptos" w:hAnsi="Aptos" w:eastAsia="Aptos" w:cs="Aptos"/>
                <w:b w:val="0"/>
                <w:bCs w:val="0"/>
                <w:sz w:val="16"/>
                <w:szCs w:val="16"/>
              </w:rPr>
              <w:t>PL teď přechází na nový způsob individuálního plánování, aby byl pacient maximálně zapojen do jejich tvorby už na začátku.</w:t>
            </w:r>
          </w:p>
          <w:p w:rsidR="67044421" w:rsidP="7A5F7E7C" w:rsidRDefault="67044421" w14:paraId="376C2258" w14:textId="4E6FF7A1">
            <w:pPr>
              <w:pStyle w:val="Normln"/>
              <w:suppressLineNumbers w:val="0"/>
              <w:bidi w:val="0"/>
              <w:spacing w:before="0" w:beforeAutospacing="off" w:after="0" w:afterAutospacing="off" w:line="240" w:lineRule="auto"/>
              <w:ind w:left="0" w:right="0"/>
              <w:jc w:val="both"/>
              <w:rPr>
                <w:rFonts w:ascii="Aptos" w:hAnsi="Aptos" w:eastAsia="Aptos" w:cs="Aptos"/>
                <w:b w:val="0"/>
                <w:bCs w:val="0"/>
                <w:sz w:val="16"/>
                <w:szCs w:val="16"/>
              </w:rPr>
            </w:pPr>
            <w:r w:rsidRPr="7A5F7E7C" w:rsidR="67044421">
              <w:rPr>
                <w:rFonts w:ascii="Aptos" w:hAnsi="Aptos" w:eastAsia="Aptos" w:cs="Aptos"/>
                <w:b w:val="1"/>
                <w:bCs w:val="1"/>
                <w:sz w:val="16"/>
                <w:szCs w:val="16"/>
              </w:rPr>
              <w:t xml:space="preserve">Rovný přístup: </w:t>
            </w:r>
            <w:r w:rsidRPr="7A5F7E7C" w:rsidR="67044421">
              <w:rPr>
                <w:rFonts w:ascii="Aptos" w:hAnsi="Aptos" w:eastAsia="Aptos" w:cs="Aptos"/>
                <w:b w:val="0"/>
                <w:bCs w:val="0"/>
                <w:sz w:val="16"/>
                <w:szCs w:val="16"/>
              </w:rPr>
              <w:t>Schránky na každé z pěti stanic, kde je možné dát podnět.</w:t>
            </w:r>
          </w:p>
          <w:p w:rsidR="78058EB4" w:rsidP="7A5F7E7C" w:rsidRDefault="78058EB4" w14:paraId="6B5AF5E3" w14:textId="657993BD">
            <w:pPr>
              <w:pStyle w:val="Normln"/>
              <w:suppressLineNumbers w:val="0"/>
              <w:spacing w:before="0" w:beforeAutospacing="off" w:after="0" w:afterAutospacing="off" w:line="240" w:lineRule="auto"/>
              <w:ind w:left="0" w:right="0"/>
              <w:jc w:val="both"/>
              <w:rPr>
                <w:rFonts w:ascii="Aptos" w:hAnsi="Aptos" w:eastAsia="Aptos" w:cs="Aptos"/>
                <w:b w:val="0"/>
                <w:bCs w:val="0"/>
                <w:sz w:val="16"/>
                <w:szCs w:val="16"/>
              </w:rPr>
            </w:pPr>
            <w:r w:rsidRPr="7A5F7E7C" w:rsidR="78058EB4">
              <w:rPr>
                <w:rFonts w:ascii="Aptos" w:hAnsi="Aptos" w:eastAsia="Aptos" w:cs="Aptos"/>
                <w:b w:val="1"/>
                <w:bCs w:val="1"/>
                <w:sz w:val="16"/>
                <w:szCs w:val="16"/>
              </w:rPr>
              <w:t>Včasnost:</w:t>
            </w:r>
            <w:r w:rsidRPr="7A5F7E7C" w:rsidR="78058EB4">
              <w:rPr>
                <w:rFonts w:ascii="Aptos" w:hAnsi="Aptos" w:eastAsia="Aptos" w:cs="Aptos"/>
                <w:b w:val="0"/>
                <w:bCs w:val="0"/>
                <w:sz w:val="16"/>
                <w:szCs w:val="16"/>
              </w:rPr>
              <w:t xml:space="preserve"> Podařilo se předejít velkému počtu hospitalizací tímto způsobem.  Problém se vyřeší hned v zárodku.</w:t>
            </w:r>
            <w:r w:rsidRPr="7A5F7E7C" w:rsidR="326C81C8">
              <w:rPr>
                <w:rFonts w:ascii="Aptos" w:hAnsi="Aptos" w:eastAsia="Aptos" w:cs="Aptos"/>
                <w:b w:val="0"/>
                <w:bCs w:val="0"/>
                <w:sz w:val="16"/>
                <w:szCs w:val="16"/>
              </w:rPr>
              <w:t xml:space="preserve"> </w:t>
            </w:r>
            <w:r w:rsidRPr="7A5F7E7C" w:rsidR="5CC42FDC">
              <w:rPr>
                <w:rFonts w:ascii="Aptos" w:hAnsi="Aptos" w:eastAsia="Aptos" w:cs="Aptos"/>
                <w:b w:val="0"/>
                <w:bCs w:val="0"/>
                <w:sz w:val="16"/>
                <w:szCs w:val="16"/>
              </w:rPr>
              <w:t>Snížení</w:t>
            </w:r>
            <w:r w:rsidRPr="7A5F7E7C" w:rsidR="72F2A00C">
              <w:rPr>
                <w:rFonts w:ascii="Aptos" w:hAnsi="Aptos" w:eastAsia="Aptos" w:cs="Aptos"/>
                <w:b w:val="0"/>
                <w:bCs w:val="0"/>
                <w:sz w:val="16"/>
                <w:szCs w:val="16"/>
              </w:rPr>
              <w:t xml:space="preserve"> relapsů a delších remisí. </w:t>
            </w:r>
            <w:r w:rsidRPr="7A5F7E7C" w:rsidR="1DFF3DD5">
              <w:rPr>
                <w:rFonts w:ascii="Aptos" w:hAnsi="Aptos" w:eastAsia="Aptos" w:cs="Aptos"/>
                <w:b w:val="0"/>
                <w:bCs w:val="0"/>
                <w:sz w:val="16"/>
                <w:szCs w:val="16"/>
              </w:rPr>
              <w:t xml:space="preserve">Třeba dříve byly hospitalizování 3x za rok, nyní 7 let bez hospitalizace.  </w:t>
            </w:r>
            <w:r w:rsidRPr="7A5F7E7C" w:rsidR="5EAAA050">
              <w:rPr>
                <w:rFonts w:ascii="Aptos" w:hAnsi="Aptos" w:eastAsia="Aptos" w:cs="Aptos"/>
                <w:b w:val="0"/>
                <w:bCs w:val="0"/>
                <w:sz w:val="16"/>
                <w:szCs w:val="16"/>
              </w:rPr>
              <w:t>Mají možnost domácí hospitalizace při zhoršení stavu. Mohou ho v případě v potřeby navštívit každý den.</w:t>
            </w:r>
          </w:p>
          <w:p w:rsidR="2A5FDFC6" w:rsidP="7A5F7E7C" w:rsidRDefault="2A5FDFC6" w14:paraId="0C62CD82" w14:textId="2D0DAB59">
            <w:pPr>
              <w:pStyle w:val="Normln"/>
              <w:suppressLineNumbers w:val="0"/>
              <w:bidi w:val="0"/>
              <w:spacing w:before="0" w:beforeAutospacing="off" w:after="0" w:afterAutospacing="off" w:line="240" w:lineRule="auto"/>
              <w:ind w:left="0" w:right="0"/>
              <w:jc w:val="both"/>
              <w:rPr>
                <w:rFonts w:ascii="Aptos" w:hAnsi="Aptos" w:eastAsia="Aptos" w:cs="Aptos"/>
                <w:b w:val="0"/>
                <w:bCs w:val="0"/>
                <w:sz w:val="16"/>
                <w:szCs w:val="16"/>
              </w:rPr>
            </w:pPr>
            <w:r w:rsidRPr="7A5F7E7C" w:rsidR="2A5FDFC6">
              <w:rPr>
                <w:rFonts w:ascii="Aptos" w:hAnsi="Aptos" w:eastAsia="Aptos" w:cs="Aptos"/>
                <w:b w:val="1"/>
                <w:bCs w:val="1"/>
                <w:sz w:val="16"/>
                <w:szCs w:val="16"/>
              </w:rPr>
              <w:t>Účinnost:</w:t>
            </w:r>
            <w:r w:rsidRPr="7A5F7E7C" w:rsidR="2A5FDFC6">
              <w:rPr>
                <w:rFonts w:ascii="Aptos" w:hAnsi="Aptos" w:eastAsia="Aptos" w:cs="Aptos"/>
                <w:b w:val="0"/>
                <w:bCs w:val="0"/>
                <w:sz w:val="16"/>
                <w:szCs w:val="16"/>
              </w:rPr>
              <w:t xml:space="preserve"> Zejména v materiálně-technické oblasti.</w:t>
            </w:r>
            <w:r w:rsidRPr="7A5F7E7C" w:rsidR="229E7007">
              <w:rPr>
                <w:rFonts w:ascii="Aptos" w:hAnsi="Aptos" w:eastAsia="Aptos" w:cs="Aptos"/>
                <w:b w:val="0"/>
                <w:bCs w:val="0"/>
                <w:sz w:val="16"/>
                <w:szCs w:val="16"/>
              </w:rPr>
              <w:t xml:space="preserve"> Ale z hlediska nároků </w:t>
            </w:r>
            <w:r w:rsidRPr="7A5F7E7C" w:rsidR="229E7007">
              <w:rPr>
                <w:rFonts w:ascii="Aptos" w:hAnsi="Aptos" w:eastAsia="Aptos" w:cs="Aptos"/>
                <w:b w:val="0"/>
                <w:bCs w:val="0"/>
                <w:sz w:val="16"/>
                <w:szCs w:val="16"/>
              </w:rPr>
              <w:t>na pracovníky</w:t>
            </w:r>
            <w:r w:rsidRPr="7A5F7E7C" w:rsidR="229E7007">
              <w:rPr>
                <w:rFonts w:ascii="Aptos" w:hAnsi="Aptos" w:eastAsia="Aptos" w:cs="Aptos"/>
                <w:b w:val="0"/>
                <w:bCs w:val="0"/>
                <w:sz w:val="16"/>
                <w:szCs w:val="16"/>
              </w:rPr>
              <w:t xml:space="preserve"> spíše ne. Na zaměstnance se nároky zvyšují, pro pacienty se zlepšují.</w:t>
            </w:r>
          </w:p>
          <w:p w:rsidR="78058EB4" w:rsidP="7A5F7E7C" w:rsidRDefault="78058EB4" w14:paraId="1758BAA5" w14:textId="0ED05C9B">
            <w:pPr>
              <w:pStyle w:val="Normln"/>
              <w:suppressLineNumbers w:val="0"/>
              <w:bidi w:val="0"/>
              <w:spacing w:before="0" w:beforeAutospacing="off" w:after="0" w:afterAutospacing="off" w:line="240" w:lineRule="auto"/>
              <w:ind w:left="0" w:right="0"/>
              <w:jc w:val="both"/>
              <w:rPr>
                <w:rFonts w:ascii="Aptos" w:hAnsi="Aptos" w:eastAsia="Aptos" w:cs="Aptos"/>
                <w:b w:val="0"/>
                <w:bCs w:val="0"/>
                <w:sz w:val="16"/>
                <w:szCs w:val="16"/>
              </w:rPr>
            </w:pPr>
            <w:r w:rsidRPr="7A5F7E7C" w:rsidR="78058EB4">
              <w:rPr>
                <w:rFonts w:ascii="Aptos" w:hAnsi="Aptos" w:eastAsia="Aptos" w:cs="Aptos"/>
                <w:b w:val="1"/>
                <w:bCs w:val="1"/>
                <w:sz w:val="16"/>
                <w:szCs w:val="16"/>
              </w:rPr>
              <w:t>Kontinuita:</w:t>
            </w:r>
            <w:r w:rsidRPr="7A5F7E7C" w:rsidR="78058EB4">
              <w:rPr>
                <w:rFonts w:ascii="Aptos" w:hAnsi="Aptos" w:eastAsia="Aptos" w:cs="Aptos"/>
                <w:b w:val="0"/>
                <w:bCs w:val="0"/>
                <w:sz w:val="16"/>
                <w:szCs w:val="16"/>
              </w:rPr>
              <w:t xml:space="preserve"> PL má přehled o tom, jak se pacientům průběžně daří. </w:t>
            </w:r>
            <w:r w:rsidRPr="7A5F7E7C" w:rsidR="1BA20FF1">
              <w:rPr>
                <w:rFonts w:ascii="Aptos" w:hAnsi="Aptos" w:eastAsia="Aptos" w:cs="Aptos"/>
                <w:b w:val="0"/>
                <w:bCs w:val="0"/>
                <w:sz w:val="16"/>
                <w:szCs w:val="16"/>
              </w:rPr>
              <w:t xml:space="preserve"> Posílení vazby na ambulantní psychiatry, díky tomu, že se s nimi pracovníci TMT </w:t>
            </w:r>
            <w:r w:rsidRPr="7A5F7E7C" w:rsidR="1BA20FF1">
              <w:rPr>
                <w:rFonts w:ascii="Aptos" w:hAnsi="Aptos" w:eastAsia="Aptos" w:cs="Aptos"/>
                <w:b w:val="0"/>
                <w:bCs w:val="0"/>
                <w:sz w:val="16"/>
                <w:szCs w:val="16"/>
              </w:rPr>
              <w:t>setkáv</w:t>
            </w:r>
            <w:r w:rsidRPr="7A5F7E7C" w:rsidR="1B16FA81">
              <w:rPr>
                <w:rFonts w:ascii="Aptos" w:hAnsi="Aptos" w:eastAsia="Aptos" w:cs="Aptos"/>
                <w:b w:val="0"/>
                <w:bCs w:val="0"/>
                <w:sz w:val="16"/>
                <w:szCs w:val="16"/>
              </w:rPr>
              <w:t>a</w:t>
            </w:r>
            <w:r w:rsidRPr="7A5F7E7C" w:rsidR="1BA20FF1">
              <w:rPr>
                <w:rFonts w:ascii="Aptos" w:hAnsi="Aptos" w:eastAsia="Aptos" w:cs="Aptos"/>
                <w:b w:val="0"/>
                <w:bCs w:val="0"/>
                <w:sz w:val="16"/>
                <w:szCs w:val="16"/>
              </w:rPr>
              <w:t>jí</w:t>
            </w:r>
            <w:r w:rsidRPr="7A5F7E7C" w:rsidR="1BA20FF1">
              <w:rPr>
                <w:rFonts w:ascii="Aptos" w:hAnsi="Aptos" w:eastAsia="Aptos" w:cs="Aptos"/>
                <w:b w:val="0"/>
                <w:bCs w:val="0"/>
                <w:sz w:val="16"/>
                <w:szCs w:val="16"/>
              </w:rPr>
              <w:t xml:space="preserve"> při doprovázení klientů.  </w:t>
            </w:r>
            <w:r w:rsidRPr="7A5F7E7C" w:rsidR="12D83F5A">
              <w:rPr>
                <w:rFonts w:ascii="Aptos" w:hAnsi="Aptos" w:eastAsia="Aptos" w:cs="Aptos"/>
                <w:b w:val="0"/>
                <w:bCs w:val="0"/>
                <w:sz w:val="16"/>
                <w:szCs w:val="16"/>
              </w:rPr>
              <w:t>Stejně tak když nějaká služba chce pacienta navštívit, dají PL vědět a ona to umožní.</w:t>
            </w:r>
          </w:p>
          <w:p w:rsidR="3BF45301" w:rsidP="3BF45301" w:rsidRDefault="3BF45301" w14:paraId="295E1077" w14:textId="0E601070">
            <w:pPr>
              <w:pStyle w:val="Normln"/>
              <w:suppressLineNumbers w:val="0"/>
              <w:bidi w:val="0"/>
              <w:spacing w:before="0" w:beforeAutospacing="off" w:after="0" w:afterAutospacing="off" w:line="240" w:lineRule="auto"/>
              <w:ind w:left="0" w:right="0"/>
              <w:jc w:val="both"/>
              <w:rPr>
                <w:rFonts w:ascii="Aptos" w:hAnsi="Aptos" w:eastAsia="Aptos" w:cs="Aptos"/>
                <w:sz w:val="16"/>
                <w:szCs w:val="16"/>
              </w:rPr>
            </w:pPr>
          </w:p>
        </w:tc>
      </w:tr>
    </w:tbl>
    <w:p w:rsidR="7FF4B22D" w:rsidP="7FF4B22D" w:rsidRDefault="7FF4B22D" w14:paraId="10F5BB3D" w14:textId="4B235E51"/>
    <w:p w:rsidR="7FF4B22D" w:rsidP="3BF45301" w:rsidRDefault="7FF4B22D" w14:paraId="0AC44ED6" w14:textId="6E99C47F">
      <w:pPr>
        <w:bidi w:val="0"/>
        <w:spacing w:before="0" w:beforeAutospacing="off" w:after="160" w:afterAutospacing="off" w:line="278" w:lineRule="auto"/>
      </w:pPr>
      <w:r w:rsidRPr="3BF45301" w:rsidR="0EDE5E62">
        <w:rPr>
          <w:rFonts w:ascii="Aptos" w:hAnsi="Aptos" w:eastAsia="Aptos" w:cs="Aptos"/>
          <w:noProof w:val="0"/>
          <w:sz w:val="24"/>
          <w:szCs w:val="24"/>
          <w:lang w:val="cs-CZ"/>
        </w:rPr>
        <w:t xml:space="preserve"> </w:t>
      </w:r>
    </w:p>
    <w:p w:rsidR="7FF4B22D" w:rsidP="3BF45301" w:rsidRDefault="7FF4B22D" w14:paraId="2E3A4298" w14:textId="3BC382AE">
      <w:pPr>
        <w:pStyle w:val="Nadpis4"/>
        <w:bidi w:val="0"/>
        <w:spacing w:before="80" w:beforeAutospacing="off" w:after="40" w:afterAutospacing="off" w:line="278" w:lineRule="auto"/>
      </w:pPr>
      <w:r w:rsidRPr="3BF45301" w:rsidR="0EDE5E62">
        <w:rPr>
          <w:rFonts w:ascii="Aptos" w:hAnsi="Aptos" w:eastAsia="Aptos" w:cs="Aptos"/>
          <w:b w:val="0"/>
          <w:bCs w:val="0"/>
          <w:i w:val="1"/>
          <w:iCs w:val="1"/>
          <w:noProof w:val="0"/>
          <w:color w:val="0F4761" w:themeColor="accent1" w:themeTint="FF" w:themeShade="BF"/>
          <w:sz w:val="24"/>
          <w:szCs w:val="24"/>
          <w:lang w:val="cs-CZ"/>
        </w:rPr>
        <w:t>Dopad na udržitelnost psychiatrické péče</w:t>
      </w:r>
    </w:p>
    <w:tbl>
      <w:tblPr>
        <w:tblStyle w:val="Mkatabulky"/>
        <w:bidiVisual w:val="0"/>
        <w:tblW w:w="0" w:type="auto"/>
        <w:tblLayout w:type="fixed"/>
        <w:tblLook w:val="04A0" w:firstRow="1" w:lastRow="0" w:firstColumn="1" w:lastColumn="0" w:noHBand="0" w:noVBand="1"/>
      </w:tblPr>
      <w:tblGrid>
        <w:gridCol w:w="2122"/>
        <w:gridCol w:w="850"/>
        <w:gridCol w:w="6043"/>
      </w:tblGrid>
      <w:tr w:rsidR="3BF45301" w:rsidTr="7A5F7E7C" w14:paraId="714699D5">
        <w:trPr>
          <w:trHeight w:val="300"/>
        </w:trPr>
        <w:tc>
          <w:tcPr>
            <w:tcW w:w="2122"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7F078F69" w14:textId="50E695C0">
            <w:pPr>
              <w:bidi w:val="0"/>
              <w:spacing w:before="0" w:beforeAutospacing="off" w:after="0" w:afterAutospacing="off"/>
            </w:pPr>
            <w:r w:rsidRPr="7A5F7E7C" w:rsidR="027D6589">
              <w:rPr>
                <w:rFonts w:ascii="Aptos" w:hAnsi="Aptos" w:eastAsia="Aptos" w:cs="Aptos"/>
                <w:sz w:val="16"/>
                <w:szCs w:val="16"/>
              </w:rPr>
              <w:t xml:space="preserve">Oslovení aktéři z řad zástupců institucí poskytující psychiatrickou péči uvádějí pravděpodobnost, že péče bude </w:t>
            </w:r>
            <w:r w:rsidRPr="7A5F7E7C" w:rsidR="027D6589">
              <w:rPr>
                <w:rFonts w:ascii="Aptos" w:hAnsi="Aptos" w:eastAsia="Aptos" w:cs="Aptos"/>
                <w:sz w:val="16"/>
                <w:szCs w:val="16"/>
              </w:rPr>
              <w:t>minimálně současné</w:t>
            </w:r>
            <w:r w:rsidRPr="7A5F7E7C" w:rsidR="027D6589">
              <w:rPr>
                <w:rFonts w:ascii="Aptos" w:hAnsi="Aptos" w:eastAsia="Aptos" w:cs="Aptos"/>
                <w:sz w:val="16"/>
                <w:szCs w:val="16"/>
              </w:rPr>
              <w:t xml:space="preserve"> podobě realizována i v následujících pěti letech (vysoce pravděpodobné, spíše pravděpodobné, spíše nepravděpodobné, velmi nepravděpodobné).</w:t>
            </w:r>
          </w:p>
        </w:tc>
        <w:tc>
          <w:tcPr>
            <w:tcW w:w="850"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7224EB48" w14:textId="32B2BA34">
            <w:pPr>
              <w:bidi w:val="0"/>
              <w:spacing w:before="0" w:beforeAutospacing="off" w:after="0" w:afterAutospacing="off"/>
            </w:pPr>
            <w:r w:rsidRPr="3BF45301" w:rsidR="3BF45301">
              <w:rPr>
                <w:rFonts w:ascii="Aptos" w:hAnsi="Aptos" w:eastAsia="Aptos" w:cs="Aptos"/>
                <w:sz w:val="18"/>
                <w:szCs w:val="18"/>
              </w:rPr>
              <w:t>A3.3.12 A3.3.13</w:t>
            </w:r>
          </w:p>
        </w:tc>
        <w:tc>
          <w:tcPr>
            <w:tcW w:w="6043"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67B6166D" w:rsidP="7A5F7E7C" w:rsidRDefault="67B6166D" w14:paraId="21316E51" w14:textId="0547AFD0">
            <w:pPr>
              <w:pStyle w:val="Normln"/>
              <w:suppressLineNumbers w:val="0"/>
              <w:bidi w:val="0"/>
              <w:spacing w:before="0" w:beforeAutospacing="off" w:after="0" w:afterAutospacing="off" w:line="240" w:lineRule="auto"/>
              <w:ind w:left="0" w:right="0"/>
              <w:jc w:val="left"/>
              <w:rPr>
                <w:rFonts w:ascii="Aptos" w:hAnsi="Aptos" w:eastAsia="Aptos" w:cs="Aptos"/>
                <w:sz w:val="18"/>
                <w:szCs w:val="18"/>
              </w:rPr>
            </w:pPr>
            <w:r w:rsidRPr="7A5F7E7C" w:rsidR="67B6166D">
              <w:rPr>
                <w:rFonts w:ascii="Aptos" w:hAnsi="Aptos" w:eastAsia="Aptos" w:cs="Aptos"/>
                <w:sz w:val="18"/>
                <w:szCs w:val="18"/>
              </w:rPr>
              <w:t xml:space="preserve">Určitě chtějí poskytovat i nadále. Pětiletá udržitelnost už skončila a aktivity nadále trvají. </w:t>
            </w:r>
            <w:r w:rsidRPr="7A5F7E7C" w:rsidR="0A891B25">
              <w:rPr>
                <w:rFonts w:ascii="Aptos" w:hAnsi="Aptos" w:eastAsia="Aptos" w:cs="Aptos"/>
                <w:sz w:val="18"/>
                <w:szCs w:val="18"/>
              </w:rPr>
              <w:t xml:space="preserve"> Personál TMT se daří </w:t>
            </w:r>
            <w:r w:rsidRPr="7A5F7E7C" w:rsidR="0A891B25">
              <w:rPr>
                <w:rFonts w:ascii="Aptos" w:hAnsi="Aptos" w:eastAsia="Aptos" w:cs="Aptos"/>
                <w:sz w:val="18"/>
                <w:szCs w:val="18"/>
              </w:rPr>
              <w:t>udržovat</w:t>
            </w:r>
            <w:r w:rsidRPr="7A5F7E7C" w:rsidR="61574052">
              <w:rPr>
                <w:rFonts w:ascii="Aptos" w:hAnsi="Aptos" w:eastAsia="Aptos" w:cs="Aptos"/>
                <w:sz w:val="18"/>
                <w:szCs w:val="18"/>
              </w:rPr>
              <w:t xml:space="preserve"> a rozšíření do dalších lokalit je důkazem, že se služba úspěšně rozvíjí.</w:t>
            </w:r>
          </w:p>
          <w:p w:rsidR="3BF45301" w:rsidP="7A5F7E7C" w:rsidRDefault="3BF45301" w14:paraId="401016F4" w14:textId="21669742">
            <w:pPr>
              <w:pStyle w:val="Normln"/>
              <w:suppressLineNumbers w:val="0"/>
              <w:bidi w:val="0"/>
              <w:spacing w:before="0" w:beforeAutospacing="off" w:after="0" w:afterAutospacing="off" w:line="240" w:lineRule="auto"/>
              <w:ind w:left="0" w:right="0"/>
              <w:jc w:val="left"/>
              <w:rPr>
                <w:rFonts w:ascii="Aptos" w:hAnsi="Aptos" w:eastAsia="Aptos" w:cs="Aptos"/>
                <w:sz w:val="18"/>
                <w:szCs w:val="18"/>
              </w:rPr>
            </w:pPr>
          </w:p>
          <w:p w:rsidR="204838CF" w:rsidP="7A5F7E7C" w:rsidRDefault="204838CF" w14:paraId="317E5F90" w14:textId="6419345B">
            <w:pPr>
              <w:bidi w:val="0"/>
              <w:spacing w:before="0" w:beforeAutospacing="off" w:after="0" w:afterAutospacing="off"/>
              <w:rPr>
                <w:rFonts w:ascii="Aptos" w:hAnsi="Aptos" w:eastAsia="Aptos" w:cs="Aptos"/>
                <w:sz w:val="18"/>
                <w:szCs w:val="18"/>
                <w:highlight w:val="yellow"/>
              </w:rPr>
            </w:pPr>
            <w:r w:rsidRPr="7A5F7E7C" w:rsidR="74238E35">
              <w:rPr>
                <w:rFonts w:ascii="Aptos" w:hAnsi="Aptos" w:eastAsia="Aptos" w:cs="Aptos"/>
                <w:sz w:val="18"/>
                <w:szCs w:val="18"/>
              </w:rPr>
              <w:t>VERDIKT:</w:t>
            </w:r>
            <w:r w:rsidRPr="7A5F7E7C" w:rsidR="74238E35">
              <w:rPr>
                <w:rFonts w:ascii="Aptos" w:hAnsi="Aptos" w:eastAsia="Aptos" w:cs="Aptos"/>
                <w:sz w:val="18"/>
                <w:szCs w:val="18"/>
              </w:rPr>
              <w:t xml:space="preserve"> </w:t>
            </w:r>
            <w:r w:rsidRPr="7A5F7E7C" w:rsidR="027D6589">
              <w:rPr>
                <w:rFonts w:ascii="Aptos" w:hAnsi="Aptos" w:eastAsia="Aptos" w:cs="Aptos"/>
                <w:sz w:val="18"/>
                <w:szCs w:val="18"/>
              </w:rPr>
              <w:t>VYSOCE PRAVDĚPODOBNÉ</w:t>
            </w:r>
          </w:p>
          <w:p w:rsidR="3BF45301" w:rsidP="7A5F7E7C" w:rsidRDefault="3BF45301" w14:paraId="7E93CF86" w14:textId="7D0C735C">
            <w:pPr>
              <w:bidi w:val="0"/>
              <w:spacing w:before="0" w:beforeAutospacing="off" w:after="0" w:afterAutospacing="off"/>
              <w:rPr>
                <w:rFonts w:ascii="Aptos" w:hAnsi="Aptos" w:eastAsia="Aptos" w:cs="Aptos"/>
                <w:sz w:val="18"/>
                <w:szCs w:val="18"/>
              </w:rPr>
            </w:pPr>
            <w:r w:rsidRPr="7A5F7E7C" w:rsidR="027D6589">
              <w:rPr>
                <w:rFonts w:ascii="Aptos" w:hAnsi="Aptos" w:eastAsia="Aptos" w:cs="Aptos"/>
                <w:sz w:val="18"/>
                <w:szCs w:val="18"/>
              </w:rPr>
              <w:t xml:space="preserve"> </w:t>
            </w:r>
          </w:p>
        </w:tc>
      </w:tr>
      <w:tr w:rsidR="3BF45301" w:rsidTr="7A5F7E7C" w14:paraId="5800B425">
        <w:trPr>
          <w:trHeight w:val="300"/>
        </w:trPr>
        <w:tc>
          <w:tcPr>
            <w:tcW w:w="2122"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0BAF173E" w14:textId="5AFEE206">
            <w:pPr>
              <w:bidi w:val="0"/>
              <w:spacing w:before="0" w:beforeAutospacing="off" w:after="120" w:afterAutospacing="off"/>
            </w:pPr>
            <w:r w:rsidRPr="3BF45301" w:rsidR="3BF45301">
              <w:rPr>
                <w:rFonts w:ascii="Aptos" w:hAnsi="Aptos" w:eastAsia="Aptos" w:cs="Aptos"/>
                <w:sz w:val="16"/>
                <w:szCs w:val="16"/>
              </w:rPr>
              <w:t>Oslovení aktéři z řad zástupců institucí poskytující psychiatrickou péči uvádějí, jaké podmínky v níže uvedených aspektech musí být naplněny, aby podpora byla v následujících pěti letech poskytována v minimálně stejné kvalitě jako nyní. Jde o oblasti:</w:t>
            </w:r>
          </w:p>
          <w:p w:rsidR="3BF45301" w:rsidP="3BF45301" w:rsidRDefault="3BF45301" w14:paraId="407887A3" w14:textId="79984D48">
            <w:pPr>
              <w:pStyle w:val="Odstavecseseznamem"/>
              <w:numPr>
                <w:ilvl w:val="0"/>
                <w:numId w:val="6"/>
              </w:numPr>
              <w:bidi w:val="0"/>
              <w:spacing w:before="0" w:beforeAutospacing="off" w:after="0" w:afterAutospacing="off"/>
              <w:ind w:left="207" w:right="0" w:hanging="218"/>
              <w:rPr>
                <w:rFonts w:ascii="Aptos" w:hAnsi="Aptos" w:eastAsia="Aptos" w:cs="Aptos"/>
                <w:sz w:val="16"/>
                <w:szCs w:val="16"/>
              </w:rPr>
            </w:pPr>
            <w:r w:rsidRPr="3BF45301" w:rsidR="3BF45301">
              <w:rPr>
                <w:rFonts w:ascii="Aptos" w:hAnsi="Aptos" w:eastAsia="Aptos" w:cs="Aptos"/>
                <w:sz w:val="16"/>
                <w:szCs w:val="16"/>
              </w:rPr>
              <w:t>Legislativní</w:t>
            </w:r>
          </w:p>
          <w:p w:rsidR="3BF45301" w:rsidP="3BF45301" w:rsidRDefault="3BF45301" w14:paraId="642F651A" w14:textId="5F6755D0">
            <w:pPr>
              <w:pStyle w:val="Odstavecseseznamem"/>
              <w:numPr>
                <w:ilvl w:val="0"/>
                <w:numId w:val="6"/>
              </w:numPr>
              <w:bidi w:val="0"/>
              <w:spacing w:before="0" w:beforeAutospacing="off" w:after="0" w:afterAutospacing="off"/>
              <w:ind w:left="207" w:right="0" w:hanging="218"/>
              <w:rPr>
                <w:rFonts w:ascii="Aptos" w:hAnsi="Aptos" w:eastAsia="Aptos" w:cs="Aptos"/>
                <w:sz w:val="16"/>
                <w:szCs w:val="16"/>
              </w:rPr>
            </w:pPr>
            <w:r w:rsidRPr="3BF45301" w:rsidR="3BF45301">
              <w:rPr>
                <w:rFonts w:ascii="Aptos" w:hAnsi="Aptos" w:eastAsia="Aptos" w:cs="Aptos"/>
                <w:sz w:val="16"/>
                <w:szCs w:val="16"/>
              </w:rPr>
              <w:t>Finanční</w:t>
            </w:r>
          </w:p>
          <w:p w:rsidR="3BF45301" w:rsidP="3BF45301" w:rsidRDefault="3BF45301" w14:paraId="378DBA67" w14:textId="66BD51E4">
            <w:pPr>
              <w:pStyle w:val="Odstavecseseznamem"/>
              <w:numPr>
                <w:ilvl w:val="0"/>
                <w:numId w:val="6"/>
              </w:numPr>
              <w:bidi w:val="0"/>
              <w:spacing w:before="0" w:beforeAutospacing="off" w:after="0" w:afterAutospacing="off"/>
              <w:ind w:left="207" w:right="0" w:hanging="218"/>
              <w:rPr>
                <w:rFonts w:ascii="Aptos" w:hAnsi="Aptos" w:eastAsia="Aptos" w:cs="Aptos"/>
                <w:sz w:val="16"/>
                <w:szCs w:val="16"/>
              </w:rPr>
            </w:pPr>
            <w:r w:rsidRPr="3BF45301" w:rsidR="3BF45301">
              <w:rPr>
                <w:rFonts w:ascii="Aptos" w:hAnsi="Aptos" w:eastAsia="Aptos" w:cs="Aptos"/>
                <w:sz w:val="16"/>
                <w:szCs w:val="16"/>
              </w:rPr>
              <w:t>Personální</w:t>
            </w:r>
          </w:p>
          <w:p w:rsidR="3BF45301" w:rsidP="3BF45301" w:rsidRDefault="3BF45301" w14:paraId="20E6F923" w14:textId="12520EFD">
            <w:pPr>
              <w:pStyle w:val="Odstavecseseznamem"/>
              <w:numPr>
                <w:ilvl w:val="0"/>
                <w:numId w:val="6"/>
              </w:numPr>
              <w:bidi w:val="0"/>
              <w:spacing w:before="0" w:beforeAutospacing="off" w:after="0" w:afterAutospacing="off"/>
              <w:ind w:left="207" w:right="0" w:hanging="218"/>
              <w:rPr>
                <w:rFonts w:ascii="Aptos" w:hAnsi="Aptos" w:eastAsia="Aptos" w:cs="Aptos"/>
                <w:sz w:val="16"/>
                <w:szCs w:val="16"/>
              </w:rPr>
            </w:pPr>
            <w:r w:rsidRPr="3BF45301" w:rsidR="3BF45301">
              <w:rPr>
                <w:rFonts w:ascii="Aptos" w:hAnsi="Aptos" w:eastAsia="Aptos" w:cs="Aptos"/>
                <w:sz w:val="16"/>
                <w:szCs w:val="16"/>
              </w:rPr>
              <w:t>Organizační</w:t>
            </w:r>
          </w:p>
          <w:p w:rsidR="3BF45301" w:rsidP="3BF45301" w:rsidRDefault="3BF45301" w14:paraId="5B4B832B" w14:textId="2C525051">
            <w:pPr>
              <w:pStyle w:val="Odstavecseseznamem"/>
              <w:numPr>
                <w:ilvl w:val="0"/>
                <w:numId w:val="6"/>
              </w:numPr>
              <w:bidi w:val="0"/>
              <w:spacing w:before="0" w:beforeAutospacing="off" w:after="0" w:afterAutospacing="off"/>
              <w:ind w:left="207" w:right="0" w:hanging="218"/>
              <w:rPr>
                <w:rFonts w:ascii="Aptos" w:hAnsi="Aptos" w:eastAsia="Aptos" w:cs="Aptos"/>
                <w:sz w:val="16"/>
                <w:szCs w:val="16"/>
              </w:rPr>
            </w:pPr>
            <w:r w:rsidRPr="3BF45301" w:rsidR="3BF45301">
              <w:rPr>
                <w:rFonts w:ascii="Aptos" w:hAnsi="Aptos" w:eastAsia="Aptos" w:cs="Aptos"/>
                <w:sz w:val="16"/>
                <w:szCs w:val="16"/>
              </w:rPr>
              <w:t>Ostatní</w:t>
            </w:r>
          </w:p>
        </w:tc>
        <w:tc>
          <w:tcPr>
            <w:tcW w:w="850"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44552BBA" w14:textId="77129128">
            <w:pPr>
              <w:bidi w:val="0"/>
              <w:spacing w:before="0" w:beforeAutospacing="off" w:after="0" w:afterAutospacing="off"/>
            </w:pPr>
            <w:r w:rsidRPr="3BF45301" w:rsidR="3BF45301">
              <w:rPr>
                <w:rFonts w:ascii="Aptos" w:hAnsi="Aptos" w:eastAsia="Aptos" w:cs="Aptos"/>
                <w:sz w:val="18"/>
                <w:szCs w:val="18"/>
              </w:rPr>
              <w:t>A3.3.12 A3.3.13</w:t>
            </w:r>
          </w:p>
        </w:tc>
        <w:tc>
          <w:tcPr>
            <w:tcW w:w="6043"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7A5F7E7C" w:rsidRDefault="3BF45301" w14:paraId="667E8DFA" w14:textId="23101EF7">
            <w:pPr>
              <w:pStyle w:val="Normln"/>
              <w:suppressLineNumbers w:val="0"/>
              <w:bidi w:val="0"/>
              <w:spacing w:before="0" w:beforeAutospacing="off" w:after="0" w:afterAutospacing="off" w:line="240" w:lineRule="auto"/>
              <w:ind w:left="0" w:right="0"/>
              <w:jc w:val="left"/>
              <w:rPr>
                <w:rFonts w:ascii="Aptos" w:hAnsi="Aptos" w:eastAsia="Aptos" w:cs="Aptos"/>
                <w:sz w:val="18"/>
                <w:szCs w:val="18"/>
              </w:rPr>
            </w:pPr>
            <w:r w:rsidRPr="7A5F7E7C" w:rsidR="027D6589">
              <w:rPr>
                <w:rFonts w:ascii="Aptos" w:hAnsi="Aptos" w:eastAsia="Aptos" w:cs="Aptos"/>
                <w:b w:val="1"/>
                <w:bCs w:val="1"/>
                <w:sz w:val="18"/>
                <w:szCs w:val="18"/>
              </w:rPr>
              <w:t>Personální:</w:t>
            </w:r>
            <w:r w:rsidRPr="7A5F7E7C" w:rsidR="027D6589">
              <w:rPr>
                <w:rFonts w:ascii="Aptos" w:hAnsi="Aptos" w:eastAsia="Aptos" w:cs="Aptos"/>
                <w:sz w:val="18"/>
                <w:szCs w:val="18"/>
              </w:rPr>
              <w:t xml:space="preserve"> </w:t>
            </w:r>
            <w:r w:rsidRPr="7A5F7E7C" w:rsidR="5A1D1D12">
              <w:rPr>
                <w:rFonts w:ascii="Aptos" w:hAnsi="Aptos" w:eastAsia="Aptos" w:cs="Aptos"/>
                <w:sz w:val="18"/>
                <w:szCs w:val="18"/>
              </w:rPr>
              <w:t xml:space="preserve">Klíčová je zdravotní sestra a sociální pracovník, bez těchto pozic to nemůže fungovat. </w:t>
            </w:r>
            <w:r w:rsidRPr="7A5F7E7C" w:rsidR="17F37B19">
              <w:rPr>
                <w:rFonts w:ascii="Aptos" w:hAnsi="Aptos" w:eastAsia="Aptos" w:cs="Aptos"/>
                <w:sz w:val="18"/>
                <w:szCs w:val="18"/>
              </w:rPr>
              <w:t>Jedná se o region, kde je těžké sehnat psychiatrické sestry, ale zatím jich mají dostatek. I lékařů.</w:t>
            </w:r>
          </w:p>
          <w:p w:rsidR="3BF45301" w:rsidP="7A5F7E7C" w:rsidRDefault="3BF45301" w14:paraId="57E0BD21" w14:textId="6E28B94F">
            <w:pPr>
              <w:pStyle w:val="Normln"/>
              <w:suppressLineNumbers w:val="0"/>
              <w:bidi w:val="0"/>
              <w:spacing w:before="0" w:beforeAutospacing="off" w:after="0" w:afterAutospacing="off" w:line="240" w:lineRule="auto"/>
              <w:ind w:left="0" w:right="0"/>
              <w:jc w:val="left"/>
              <w:rPr>
                <w:rFonts w:ascii="Aptos" w:hAnsi="Aptos" w:eastAsia="Aptos" w:cs="Aptos"/>
                <w:sz w:val="18"/>
                <w:szCs w:val="18"/>
              </w:rPr>
            </w:pPr>
          </w:p>
          <w:p w:rsidR="3BF45301" w:rsidP="7A5F7E7C" w:rsidRDefault="3BF45301" w14:paraId="456EA8CF" w14:textId="11310581">
            <w:pPr>
              <w:pStyle w:val="Normln"/>
              <w:suppressLineNumbers w:val="0"/>
              <w:bidi w:val="0"/>
              <w:spacing w:before="0" w:beforeAutospacing="off" w:after="0" w:afterAutospacing="off" w:line="240" w:lineRule="auto"/>
              <w:ind w:left="0" w:right="0"/>
              <w:jc w:val="left"/>
              <w:rPr>
                <w:rFonts w:ascii="Aptos" w:hAnsi="Aptos" w:eastAsia="Aptos" w:cs="Aptos"/>
                <w:sz w:val="18"/>
                <w:szCs w:val="18"/>
              </w:rPr>
            </w:pPr>
            <w:r w:rsidRPr="7A5F7E7C" w:rsidR="37EB3456">
              <w:rPr>
                <w:rFonts w:ascii="Aptos" w:hAnsi="Aptos" w:eastAsia="Aptos" w:cs="Aptos"/>
                <w:b w:val="1"/>
                <w:bCs w:val="1"/>
                <w:sz w:val="18"/>
                <w:szCs w:val="18"/>
              </w:rPr>
              <w:t>Organizační:</w:t>
            </w:r>
            <w:r w:rsidRPr="7A5F7E7C" w:rsidR="37EB3456">
              <w:rPr>
                <w:rFonts w:ascii="Aptos" w:hAnsi="Aptos" w:eastAsia="Aptos" w:cs="Aptos"/>
                <w:sz w:val="18"/>
                <w:szCs w:val="18"/>
              </w:rPr>
              <w:t xml:space="preserve"> Přibývá administrativy, což má určitý dopad na efektivitu. </w:t>
            </w:r>
            <w:r w:rsidRPr="7A5F7E7C" w:rsidR="05486BAF">
              <w:rPr>
                <w:rFonts w:ascii="Aptos" w:hAnsi="Aptos" w:eastAsia="Aptos" w:cs="Aptos"/>
                <w:sz w:val="18"/>
                <w:szCs w:val="18"/>
              </w:rPr>
              <w:t>PL ale zatím nemá elektronickou evidenci.</w:t>
            </w:r>
          </w:p>
          <w:p w:rsidR="3BF45301" w:rsidP="7A5F7E7C" w:rsidRDefault="3BF45301" w14:paraId="114F6D1C" w14:textId="24080C5D">
            <w:pPr>
              <w:pStyle w:val="Normln"/>
              <w:suppressLineNumbers w:val="0"/>
              <w:bidi w:val="0"/>
              <w:spacing w:before="0" w:beforeAutospacing="off" w:after="0" w:afterAutospacing="off" w:line="240" w:lineRule="auto"/>
              <w:ind w:left="0" w:right="0"/>
              <w:jc w:val="left"/>
              <w:rPr>
                <w:rFonts w:ascii="Aptos" w:hAnsi="Aptos" w:eastAsia="Aptos" w:cs="Aptos"/>
                <w:b w:val="0"/>
                <w:bCs w:val="0"/>
                <w:sz w:val="18"/>
                <w:szCs w:val="18"/>
              </w:rPr>
            </w:pPr>
            <w:r w:rsidRPr="7A5F7E7C" w:rsidR="3EE22A9A">
              <w:rPr>
                <w:rFonts w:ascii="Aptos" w:hAnsi="Aptos" w:eastAsia="Aptos" w:cs="Aptos"/>
                <w:b w:val="1"/>
                <w:bCs w:val="1"/>
                <w:sz w:val="18"/>
                <w:szCs w:val="18"/>
              </w:rPr>
              <w:t xml:space="preserve">Finanční: </w:t>
            </w:r>
            <w:r w:rsidRPr="7A5F7E7C" w:rsidR="3EE22A9A">
              <w:rPr>
                <w:rFonts w:ascii="Aptos" w:hAnsi="Aptos" w:eastAsia="Aptos" w:cs="Aptos"/>
                <w:b w:val="0"/>
                <w:bCs w:val="0"/>
                <w:sz w:val="18"/>
                <w:szCs w:val="18"/>
              </w:rPr>
              <w:t xml:space="preserve">Peněz na vzdělávání moc není. PL dává spoluúčast, ale jinak si ji TMT hradí samy, včetně vedlejších výdajů. </w:t>
            </w:r>
            <w:r w:rsidRPr="7A5F7E7C" w:rsidR="50535E89">
              <w:rPr>
                <w:rFonts w:ascii="Aptos" w:hAnsi="Aptos" w:eastAsia="Aptos" w:cs="Aptos"/>
                <w:b w:val="0"/>
                <w:bCs w:val="0"/>
                <w:sz w:val="18"/>
                <w:szCs w:val="18"/>
              </w:rPr>
              <w:t xml:space="preserve">Vzdělává je např. Institut kognitivně behaviorální terapie. Chtějí se vzdělávat, aby mohli obsloužit více </w:t>
            </w:r>
            <w:r w:rsidRPr="7A5F7E7C" w:rsidR="50535E89">
              <w:rPr>
                <w:rFonts w:ascii="Aptos" w:hAnsi="Aptos" w:eastAsia="Aptos" w:cs="Aptos"/>
                <w:b w:val="0"/>
                <w:bCs w:val="0"/>
                <w:sz w:val="18"/>
                <w:szCs w:val="18"/>
              </w:rPr>
              <w:t>diagnoz</w:t>
            </w:r>
            <w:r w:rsidRPr="7A5F7E7C" w:rsidR="50535E89">
              <w:rPr>
                <w:rFonts w:ascii="Aptos" w:hAnsi="Aptos" w:eastAsia="Aptos" w:cs="Aptos"/>
                <w:b w:val="0"/>
                <w:bCs w:val="0"/>
                <w:sz w:val="18"/>
                <w:szCs w:val="18"/>
              </w:rPr>
              <w:t>.</w:t>
            </w:r>
            <w:r w:rsidRPr="7A5F7E7C" w:rsidR="3EE22A9A">
              <w:rPr>
                <w:rFonts w:ascii="Aptos" w:hAnsi="Aptos" w:eastAsia="Aptos" w:cs="Aptos"/>
                <w:b w:val="0"/>
                <w:bCs w:val="0"/>
                <w:sz w:val="18"/>
                <w:szCs w:val="18"/>
              </w:rPr>
              <w:t xml:space="preserve"> </w:t>
            </w:r>
            <w:r w:rsidRPr="7A5F7E7C" w:rsidR="68BA5F10">
              <w:rPr>
                <w:rFonts w:ascii="Aptos" w:hAnsi="Aptos" w:eastAsia="Aptos" w:cs="Aptos"/>
                <w:b w:val="0"/>
                <w:bCs w:val="0"/>
                <w:sz w:val="18"/>
                <w:szCs w:val="18"/>
              </w:rPr>
              <w:t xml:space="preserve">Souvisí to s celorepublikovým trendem, že se zvyšují kompetence psychiatrických sester. Mají více výcviků, díky tomu jsou schopné obsloužit více diagnóz (různé pacienty). Sestry se vzdělávají a v TMT Louny jdou rozhodně s tímto trendem.  </w:t>
            </w:r>
          </w:p>
          <w:p w:rsidR="3BF45301" w:rsidP="7A5F7E7C" w:rsidRDefault="3BF45301" w14:paraId="49CEC376" w14:textId="29982854">
            <w:pPr>
              <w:pStyle w:val="Normln"/>
              <w:suppressLineNumbers w:val="0"/>
              <w:bidi w:val="0"/>
              <w:spacing w:before="0" w:beforeAutospacing="off" w:after="0" w:afterAutospacing="off" w:line="240" w:lineRule="auto"/>
              <w:ind w:left="0" w:right="0"/>
              <w:jc w:val="left"/>
              <w:rPr>
                <w:rFonts w:ascii="Aptos" w:hAnsi="Aptos" w:eastAsia="Aptos" w:cs="Aptos"/>
                <w:sz w:val="18"/>
                <w:szCs w:val="18"/>
              </w:rPr>
            </w:pPr>
            <w:r w:rsidRPr="7A5F7E7C" w:rsidR="2CDF00A9">
              <w:rPr>
                <w:rFonts w:ascii="Aptos" w:hAnsi="Aptos" w:eastAsia="Aptos" w:cs="Aptos"/>
                <w:b w:val="1"/>
                <w:bCs w:val="1"/>
                <w:sz w:val="18"/>
                <w:szCs w:val="18"/>
              </w:rPr>
              <w:t>Ostatní:</w:t>
            </w:r>
            <w:r w:rsidRPr="7A5F7E7C" w:rsidR="2CDF00A9">
              <w:rPr>
                <w:rFonts w:ascii="Aptos" w:hAnsi="Aptos" w:eastAsia="Aptos" w:cs="Aptos"/>
                <w:sz w:val="18"/>
                <w:szCs w:val="18"/>
              </w:rPr>
              <w:t xml:space="preserve"> PL zapojena ještě v jednom ministerském projektu.</w:t>
            </w:r>
          </w:p>
          <w:p w:rsidR="3BF45301" w:rsidP="7A5F7E7C" w:rsidRDefault="3BF45301" w14:paraId="34957140" w14:textId="09528BDA">
            <w:pPr>
              <w:pStyle w:val="Normln"/>
              <w:suppressLineNumbers w:val="0"/>
              <w:bidi w:val="0"/>
              <w:spacing w:before="0" w:beforeAutospacing="off" w:after="0" w:afterAutospacing="off" w:line="240" w:lineRule="auto"/>
              <w:ind w:left="0" w:right="0"/>
              <w:jc w:val="left"/>
              <w:rPr>
                <w:rFonts w:ascii="Aptos" w:hAnsi="Aptos" w:eastAsia="Aptos" w:cs="Aptos"/>
                <w:sz w:val="18"/>
                <w:szCs w:val="18"/>
              </w:rPr>
            </w:pPr>
            <w:r w:rsidRPr="7A5F7E7C" w:rsidR="7E58B07E">
              <w:rPr>
                <w:rFonts w:ascii="Aptos" w:hAnsi="Aptos" w:eastAsia="Aptos" w:cs="Aptos"/>
                <w:b w:val="1"/>
                <w:bCs w:val="1"/>
                <w:sz w:val="18"/>
                <w:szCs w:val="18"/>
              </w:rPr>
              <w:t>Legislativní</w:t>
            </w:r>
            <w:r w:rsidRPr="7A5F7E7C" w:rsidR="7E58B07E">
              <w:rPr>
                <w:rFonts w:ascii="Aptos" w:hAnsi="Aptos" w:eastAsia="Aptos" w:cs="Aptos"/>
                <w:sz w:val="18"/>
                <w:szCs w:val="18"/>
              </w:rPr>
              <w:t xml:space="preserve">: </w:t>
            </w:r>
            <w:r w:rsidRPr="7A5F7E7C" w:rsidR="7E58B07E">
              <w:rPr>
                <w:rFonts w:ascii="Aptos" w:hAnsi="Aptos" w:eastAsia="Aptos" w:cs="Aptos"/>
                <w:sz w:val="18"/>
                <w:szCs w:val="18"/>
              </w:rPr>
              <w:t xml:space="preserve">Sestry nemohou pacienta vozit. Zde by byla dobrá změna – aby nemuseli volat sanitku. Aby je nevozil nikdo cizí. Aby to nebylo traumatizující, když už je musí hospitalizovat. </w:t>
            </w:r>
            <w:r w:rsidRPr="7A5F7E7C" w:rsidR="7E58B07E">
              <w:rPr>
                <w:rFonts w:ascii="Aptos" w:hAnsi="Aptos" w:eastAsia="Aptos" w:cs="Aptos"/>
                <w:sz w:val="18"/>
                <w:szCs w:val="18"/>
              </w:rPr>
              <w:t>To samé sociální pracovník – nemůžu dovést pacienta na úřad.</w:t>
            </w:r>
          </w:p>
        </w:tc>
      </w:tr>
    </w:tbl>
    <w:p w:rsidR="7FF4B22D" w:rsidP="3BF45301" w:rsidRDefault="7FF4B22D" w14:paraId="487091DC" w14:textId="1D91A45D">
      <w:pPr>
        <w:bidi w:val="0"/>
        <w:spacing w:before="0" w:beforeAutospacing="off" w:after="160" w:afterAutospacing="off" w:line="278" w:lineRule="auto"/>
      </w:pPr>
      <w:r w:rsidRPr="3BF45301" w:rsidR="0EDE5E62">
        <w:rPr>
          <w:rFonts w:ascii="Aptos" w:hAnsi="Aptos" w:eastAsia="Aptos" w:cs="Aptos"/>
          <w:noProof w:val="0"/>
          <w:sz w:val="24"/>
          <w:szCs w:val="24"/>
          <w:lang w:val="cs-CZ"/>
        </w:rPr>
        <w:t xml:space="preserve"> </w:t>
      </w:r>
    </w:p>
    <w:p w:rsidR="7FF4B22D" w:rsidP="3BF45301" w:rsidRDefault="7FF4B22D" w14:paraId="52441D43" w14:textId="41871AA0">
      <w:pPr>
        <w:pStyle w:val="Nadpis2"/>
        <w:bidi w:val="0"/>
        <w:spacing w:before="160" w:beforeAutospacing="off" w:after="80" w:afterAutospacing="off" w:line="278" w:lineRule="auto"/>
      </w:pPr>
      <w:r w:rsidRPr="3BF45301" w:rsidR="0EDE5E62">
        <w:rPr>
          <w:rFonts w:ascii="Aptos Display" w:hAnsi="Aptos Display" w:eastAsia="Aptos Display" w:cs="Aptos Display"/>
          <w:b w:val="0"/>
          <w:bCs w:val="0"/>
          <w:noProof w:val="0"/>
          <w:color w:val="0F4761" w:themeColor="accent1" w:themeTint="FF" w:themeShade="BF"/>
          <w:sz w:val="32"/>
          <w:szCs w:val="32"/>
          <w:lang w:val="cs-CZ"/>
        </w:rPr>
        <w:t>Kazuistiky</w:t>
      </w:r>
    </w:p>
    <w:p w:rsidR="7FF4B22D" w:rsidP="3BF45301" w:rsidRDefault="7FF4B22D" w14:paraId="3B5CEE6F" w14:textId="36EC24B1">
      <w:pPr>
        <w:bidi w:val="0"/>
        <w:spacing w:before="0" w:beforeAutospacing="off" w:after="160" w:afterAutospacing="off" w:line="278" w:lineRule="auto"/>
      </w:pPr>
      <w:r w:rsidRPr="7A5F7E7C" w:rsidR="0EDE5E62">
        <w:rPr>
          <w:rFonts w:ascii="Aptos" w:hAnsi="Aptos" w:eastAsia="Aptos" w:cs="Aptos"/>
          <w:noProof w:val="0"/>
          <w:sz w:val="24"/>
          <w:szCs w:val="24"/>
          <w:lang w:val="cs-CZ"/>
        </w:rPr>
        <w:t xml:space="preserve">Má příjemce k dispozici kazuistiky či něco obdobného (tzn. jde o anonymizovaný příběh pacienta, který byl přes instituci podpořen): ANO / </w:t>
      </w:r>
      <w:r w:rsidRPr="7A5F7E7C" w:rsidR="0EDE5E62">
        <w:rPr>
          <w:rFonts w:ascii="Aptos" w:hAnsi="Aptos" w:eastAsia="Aptos" w:cs="Aptos"/>
          <w:b w:val="1"/>
          <w:bCs w:val="1"/>
          <w:noProof w:val="0"/>
          <w:sz w:val="24"/>
          <w:szCs w:val="24"/>
          <w:u w:val="single"/>
          <w:lang w:val="cs-CZ"/>
        </w:rPr>
        <w:t>NE</w:t>
      </w:r>
      <w:r w:rsidRPr="7A5F7E7C" w:rsidR="0EDE5E62">
        <w:rPr>
          <w:rFonts w:ascii="Aptos" w:hAnsi="Aptos" w:eastAsia="Aptos" w:cs="Aptos"/>
          <w:noProof w:val="0"/>
          <w:sz w:val="24"/>
          <w:szCs w:val="24"/>
          <w:lang w:val="cs-CZ"/>
        </w:rPr>
        <w:t xml:space="preserve"> / NEBYLO ZJIŠTĚNO</w:t>
      </w:r>
    </w:p>
    <w:p w:rsidR="7FF4B22D" w:rsidP="3BF45301" w:rsidRDefault="7FF4B22D" w14:paraId="56128A63" w14:textId="741FFE72">
      <w:pPr>
        <w:bidi w:val="0"/>
        <w:spacing w:before="0" w:beforeAutospacing="off" w:after="160" w:afterAutospacing="off" w:line="278" w:lineRule="auto"/>
      </w:pPr>
      <w:r w:rsidRPr="7A5F7E7C" w:rsidR="0EDE5E62">
        <w:rPr>
          <w:rFonts w:ascii="Aptos" w:hAnsi="Aptos" w:eastAsia="Aptos" w:cs="Aptos"/>
          <w:noProof w:val="0"/>
          <w:sz w:val="24"/>
          <w:szCs w:val="24"/>
          <w:lang w:val="cs-CZ"/>
        </w:rPr>
        <w:t>Počet získaných kazuistik (počet příběhů):</w:t>
      </w:r>
      <w:r w:rsidRPr="7A5F7E7C" w:rsidR="489CAA6B">
        <w:rPr>
          <w:rFonts w:ascii="Aptos" w:hAnsi="Aptos" w:eastAsia="Aptos" w:cs="Aptos"/>
          <w:noProof w:val="0"/>
          <w:sz w:val="24"/>
          <w:szCs w:val="24"/>
          <w:lang w:val="cs-CZ"/>
        </w:rPr>
        <w:t xml:space="preserve"> 0</w:t>
      </w:r>
    </w:p>
    <w:p w:rsidR="7FF4B22D" w:rsidP="3BF45301" w:rsidRDefault="7FF4B22D" w14:paraId="10AA312E" w14:textId="32121594">
      <w:pPr>
        <w:bidi w:val="0"/>
        <w:spacing w:before="0" w:beforeAutospacing="off" w:after="160" w:afterAutospacing="off" w:line="278" w:lineRule="auto"/>
      </w:pPr>
      <w:r w:rsidRPr="3BF45301" w:rsidR="0EDE5E62">
        <w:rPr>
          <w:rFonts w:ascii="Aptos" w:hAnsi="Aptos" w:eastAsia="Aptos" w:cs="Aptos"/>
          <w:noProof w:val="0"/>
          <w:sz w:val="24"/>
          <w:szCs w:val="24"/>
          <w:lang w:val="cs-CZ"/>
        </w:rPr>
        <w:t>Popis kazuistik (jaké typy příběhů, o čem hovoří, jaký typ onemocnění: stačí 300 znaků, rozbor kazuistik bude proveden samostatně):</w:t>
      </w:r>
    </w:p>
    <w:p w:rsidR="7FF4B22D" w:rsidP="3BF45301" w:rsidRDefault="7FF4B22D" w14:paraId="54C4F0BC" w14:textId="6BC1698A">
      <w:pPr>
        <w:bidi w:val="0"/>
        <w:spacing w:before="0" w:beforeAutospacing="off" w:after="160" w:afterAutospacing="off" w:line="278" w:lineRule="auto"/>
      </w:pPr>
      <w:r w:rsidRPr="3BF45301" w:rsidR="0EDE5E62">
        <w:rPr>
          <w:rFonts w:ascii="Aptos" w:hAnsi="Aptos" w:eastAsia="Aptos" w:cs="Aptos"/>
          <w:noProof w:val="0"/>
          <w:sz w:val="24"/>
          <w:szCs w:val="24"/>
          <w:lang w:val="cs-CZ"/>
        </w:rPr>
        <w:t xml:space="preserve"> </w:t>
      </w:r>
    </w:p>
    <w:p w:rsidR="7FF4B22D" w:rsidP="3BF45301" w:rsidRDefault="7FF4B22D" w14:paraId="7513554B" w14:textId="0F8DFD10">
      <w:pPr>
        <w:bidi w:val="0"/>
        <w:spacing w:before="0" w:beforeAutospacing="off" w:after="160" w:afterAutospacing="off" w:line="278" w:lineRule="auto"/>
      </w:pPr>
      <w:r w:rsidRPr="3BF45301" w:rsidR="0EDE5E62">
        <w:rPr>
          <w:rFonts w:ascii="Aptos" w:hAnsi="Aptos" w:eastAsia="Aptos" w:cs="Aptos"/>
          <w:noProof w:val="0"/>
          <w:sz w:val="24"/>
          <w:szCs w:val="24"/>
          <w:lang w:val="cs-CZ"/>
        </w:rPr>
        <w:t xml:space="preserve"> </w:t>
      </w:r>
    </w:p>
    <w:p w:rsidR="7FF4B22D" w:rsidP="3BF45301" w:rsidRDefault="7FF4B22D" w14:paraId="48FC6368" w14:textId="1F78704C">
      <w:pPr>
        <w:pStyle w:val="Nadpis2"/>
        <w:bidi w:val="0"/>
        <w:spacing w:before="160" w:beforeAutospacing="off" w:after="80" w:afterAutospacing="off" w:line="278" w:lineRule="auto"/>
      </w:pPr>
      <w:r w:rsidRPr="3BF45301" w:rsidR="0EDE5E62">
        <w:rPr>
          <w:rFonts w:ascii="Aptos Display" w:hAnsi="Aptos Display" w:eastAsia="Aptos Display" w:cs="Aptos Display"/>
          <w:b w:val="0"/>
          <w:bCs w:val="0"/>
          <w:noProof w:val="0"/>
          <w:color w:val="0F4761" w:themeColor="accent1" w:themeTint="FF" w:themeShade="BF"/>
          <w:sz w:val="32"/>
          <w:szCs w:val="32"/>
          <w:lang w:val="cs-CZ"/>
        </w:rPr>
        <w:t>Závěrečné shrnutí</w:t>
      </w:r>
    </w:p>
    <w:tbl>
      <w:tblPr>
        <w:tblStyle w:val="Mkatabulky"/>
        <w:bidiVisual w:val="0"/>
        <w:tblW w:w="0" w:type="auto"/>
        <w:tblLayout w:type="fixed"/>
        <w:tblLook w:val="04A0" w:firstRow="1" w:lastRow="0" w:firstColumn="1" w:lastColumn="0" w:noHBand="0" w:noVBand="1"/>
      </w:tblPr>
      <w:tblGrid>
        <w:gridCol w:w="3005"/>
        <w:gridCol w:w="1243"/>
        <w:gridCol w:w="4768"/>
      </w:tblGrid>
      <w:tr w:rsidR="3BF45301" w:rsidTr="7A5F7E7C" w14:paraId="5162A174">
        <w:trPr>
          <w:trHeight w:val="300"/>
        </w:trPr>
        <w:tc>
          <w:tcPr>
            <w:tcW w:w="3005"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2EF2C0AD" w14:textId="06C25C17">
            <w:pPr>
              <w:bidi w:val="0"/>
              <w:spacing w:before="0" w:beforeAutospacing="off" w:after="0" w:afterAutospacing="off"/>
            </w:pPr>
            <w:r w:rsidRPr="3BF45301" w:rsidR="3BF45301">
              <w:rPr>
                <w:rFonts w:ascii="Aptos" w:hAnsi="Aptos" w:eastAsia="Aptos" w:cs="Aptos"/>
                <w:sz w:val="24"/>
                <w:szCs w:val="24"/>
              </w:rPr>
              <w:t>Je v PS doloženo zlepšení informovanosti o komunitních psychiatrických službách v regionu?</w:t>
            </w:r>
          </w:p>
        </w:tc>
        <w:tc>
          <w:tcPr>
            <w:tcW w:w="1243"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7A5F7E7C" w:rsidRDefault="3BF45301" w14:paraId="1D957516" w14:textId="60C17B47">
            <w:pPr>
              <w:spacing w:before="0" w:beforeAutospacing="off" w:after="0" w:afterAutospacing="off"/>
            </w:pPr>
            <w:r w:rsidRPr="7A5F7E7C" w:rsidR="28520972">
              <w:rPr>
                <w:rFonts w:ascii="MS Gothic" w:hAnsi="MS Gothic" w:eastAsia="MS Gothic" w:cs="MS Gothic"/>
                <w:b w:val="1"/>
                <w:bCs w:val="1"/>
                <w:sz w:val="24"/>
                <w:szCs w:val="24"/>
                <w:lang w:val="en-US"/>
              </w:rPr>
              <w:t>☒</w:t>
            </w:r>
          </w:p>
          <w:p w:rsidR="3BF45301" w:rsidP="7A5F7E7C" w:rsidRDefault="3BF45301" w14:paraId="05A44F0A" w14:textId="29A23AA0">
            <w:pPr>
              <w:bidi w:val="0"/>
              <w:spacing w:before="0" w:beforeAutospacing="off" w:after="0" w:afterAutospacing="off"/>
              <w:rPr>
                <w:rFonts w:ascii="MS Gothic" w:hAnsi="MS Gothic" w:eastAsia="MS Gothic" w:cs="MS Gothic"/>
                <w:b w:val="1"/>
                <w:bCs w:val="1"/>
                <w:sz w:val="24"/>
                <w:szCs w:val="24"/>
                <w:lang w:val="en-US"/>
              </w:rPr>
            </w:pPr>
          </w:p>
        </w:tc>
        <w:tc>
          <w:tcPr>
            <w:tcW w:w="4768"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7A5F7E7C" w:rsidRDefault="3BF45301" w14:paraId="37FC2922" w14:textId="603F52EB">
            <w:pPr>
              <w:bidi w:val="0"/>
              <w:spacing w:before="0" w:beforeAutospacing="off" w:after="0" w:afterAutospacing="off"/>
              <w:rPr>
                <w:rFonts w:ascii="Aptos" w:hAnsi="Aptos" w:eastAsia="Aptos" w:cs="Aptos"/>
                <w:sz w:val="24"/>
                <w:szCs w:val="24"/>
              </w:rPr>
            </w:pPr>
            <w:r w:rsidRPr="7A5F7E7C" w:rsidR="027D6589">
              <w:rPr>
                <w:rFonts w:ascii="Aptos" w:hAnsi="Aptos" w:eastAsia="Aptos" w:cs="Aptos"/>
                <w:sz w:val="24"/>
                <w:szCs w:val="24"/>
              </w:rPr>
              <w:t>Komentář:</w:t>
            </w:r>
            <w:r w:rsidRPr="7A5F7E7C" w:rsidR="6FC737DC">
              <w:rPr>
                <w:rFonts w:ascii="Aptos" w:hAnsi="Aptos" w:eastAsia="Aptos" w:cs="Aptos"/>
                <w:sz w:val="24"/>
                <w:szCs w:val="24"/>
              </w:rPr>
              <w:t xml:space="preserve"> Větší dostupnost, </w:t>
            </w:r>
            <w:r w:rsidRPr="7A5F7E7C" w:rsidR="6FC737DC">
              <w:rPr>
                <w:rFonts w:ascii="Aptos" w:hAnsi="Aptos" w:eastAsia="Aptos" w:cs="Aptos"/>
                <w:sz w:val="24"/>
                <w:szCs w:val="24"/>
              </w:rPr>
              <w:t>kapacita</w:t>
            </w:r>
            <w:r w:rsidRPr="7A5F7E7C" w:rsidR="231E1BEA">
              <w:rPr>
                <w:rFonts w:ascii="Aptos" w:hAnsi="Aptos" w:eastAsia="Aptos" w:cs="Aptos"/>
                <w:sz w:val="24"/>
                <w:szCs w:val="24"/>
              </w:rPr>
              <w:t xml:space="preserve"> a následně i úsilí pracovníků TMT v </w:t>
            </w:r>
            <w:r w:rsidRPr="7A5F7E7C" w:rsidR="231E1BEA">
              <w:rPr>
                <w:rFonts w:ascii="Aptos" w:hAnsi="Aptos" w:eastAsia="Aptos" w:cs="Aptos"/>
                <w:sz w:val="24"/>
                <w:szCs w:val="24"/>
              </w:rPr>
              <w:t>jednotlivých</w:t>
            </w:r>
            <w:r w:rsidRPr="7A5F7E7C" w:rsidR="231E1BEA">
              <w:rPr>
                <w:rFonts w:ascii="Aptos" w:hAnsi="Aptos" w:eastAsia="Aptos" w:cs="Aptos"/>
                <w:sz w:val="24"/>
                <w:szCs w:val="24"/>
              </w:rPr>
              <w:t xml:space="preserve"> regionech při navazování kontaktu s místními službami </w:t>
            </w:r>
            <w:r w:rsidRPr="7A5F7E7C" w:rsidR="6FC737DC">
              <w:rPr>
                <w:rFonts w:ascii="Aptos" w:hAnsi="Aptos" w:eastAsia="Aptos" w:cs="Aptos"/>
                <w:sz w:val="24"/>
                <w:szCs w:val="24"/>
              </w:rPr>
              <w:t>měla za výsledek lepší informovanost o komunitních službách v regionu.</w:t>
            </w:r>
          </w:p>
        </w:tc>
      </w:tr>
      <w:tr w:rsidR="3BF45301" w:rsidTr="7A5F7E7C" w14:paraId="5675D331">
        <w:trPr>
          <w:trHeight w:val="300"/>
        </w:trPr>
        <w:tc>
          <w:tcPr>
            <w:tcW w:w="3005"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32934074" w14:textId="3FCDE3E9">
            <w:pPr>
              <w:bidi w:val="0"/>
              <w:spacing w:before="0" w:beforeAutospacing="off" w:after="0" w:afterAutospacing="off"/>
            </w:pPr>
            <w:r w:rsidRPr="3BF45301" w:rsidR="3BF45301">
              <w:rPr>
                <w:rFonts w:ascii="Aptos" w:hAnsi="Aptos" w:eastAsia="Aptos" w:cs="Aptos"/>
                <w:sz w:val="24"/>
                <w:szCs w:val="24"/>
              </w:rPr>
              <w:t>Projevila se v PS změna v šíři alternativ, které mají pacienty v oblasti psychiatrické péče v regionu?</w:t>
            </w:r>
          </w:p>
        </w:tc>
        <w:tc>
          <w:tcPr>
            <w:tcW w:w="1243"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7A5F7E7C" w:rsidRDefault="3BF45301" w14:paraId="1BE32EF3" w14:textId="60C17B47">
            <w:pPr>
              <w:spacing w:before="0" w:beforeAutospacing="off" w:after="0" w:afterAutospacing="off"/>
            </w:pPr>
            <w:r w:rsidRPr="7A5F7E7C" w:rsidR="1CD53A60">
              <w:rPr>
                <w:rFonts w:ascii="MS Gothic" w:hAnsi="MS Gothic" w:eastAsia="MS Gothic" w:cs="MS Gothic"/>
                <w:b w:val="1"/>
                <w:bCs w:val="1"/>
                <w:sz w:val="24"/>
                <w:szCs w:val="24"/>
                <w:lang w:val="en-US"/>
              </w:rPr>
              <w:t>☒</w:t>
            </w:r>
          </w:p>
          <w:p w:rsidR="3BF45301" w:rsidP="7A5F7E7C" w:rsidRDefault="3BF45301" w14:paraId="7EA37DFF" w14:textId="29A23AA0">
            <w:pPr>
              <w:bidi w:val="0"/>
              <w:spacing w:before="0" w:beforeAutospacing="off" w:after="0" w:afterAutospacing="off"/>
              <w:rPr>
                <w:rFonts w:ascii="MS Gothic" w:hAnsi="MS Gothic" w:eastAsia="MS Gothic" w:cs="MS Gothic"/>
                <w:b w:val="1"/>
                <w:bCs w:val="1"/>
                <w:sz w:val="24"/>
                <w:szCs w:val="24"/>
                <w:lang w:val="en-US"/>
              </w:rPr>
            </w:pPr>
          </w:p>
          <w:p w:rsidR="3BF45301" w:rsidP="7A5F7E7C" w:rsidRDefault="3BF45301" w14:paraId="3DC82A2F" w14:textId="5DBE9FBA">
            <w:pPr>
              <w:bidi w:val="0"/>
              <w:spacing w:before="0" w:beforeAutospacing="off" w:after="0" w:afterAutospacing="off"/>
              <w:rPr>
                <w:rFonts w:ascii="MS Gothic" w:hAnsi="MS Gothic" w:eastAsia="MS Gothic" w:cs="MS Gothic"/>
                <w:b w:val="1"/>
                <w:bCs w:val="1"/>
                <w:sz w:val="24"/>
                <w:szCs w:val="24"/>
                <w:lang w:val="en-US"/>
              </w:rPr>
            </w:pPr>
          </w:p>
        </w:tc>
        <w:tc>
          <w:tcPr>
            <w:tcW w:w="4768"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7A5F7E7C" w:rsidRDefault="3BF45301" w14:paraId="39288524" w14:textId="4387400E">
            <w:pPr>
              <w:bidi w:val="0"/>
              <w:spacing w:before="0" w:beforeAutospacing="off" w:after="0" w:afterAutospacing="off"/>
              <w:rPr>
                <w:rFonts w:ascii="Aptos" w:hAnsi="Aptos" w:eastAsia="Aptos" w:cs="Aptos"/>
                <w:sz w:val="24"/>
                <w:szCs w:val="24"/>
              </w:rPr>
            </w:pPr>
            <w:r w:rsidRPr="7A5F7E7C" w:rsidR="027D6589">
              <w:rPr>
                <w:rFonts w:ascii="Aptos" w:hAnsi="Aptos" w:eastAsia="Aptos" w:cs="Aptos"/>
                <w:sz w:val="24"/>
                <w:szCs w:val="24"/>
              </w:rPr>
              <w:t>Komentář:</w:t>
            </w:r>
            <w:r w:rsidRPr="7A5F7E7C" w:rsidR="48FFC324">
              <w:rPr>
                <w:rFonts w:ascii="Aptos" w:hAnsi="Aptos" w:eastAsia="Aptos" w:cs="Aptos"/>
                <w:sz w:val="24"/>
                <w:szCs w:val="24"/>
              </w:rPr>
              <w:t xml:space="preserve"> Ano, pacienty začali o službu projevovat </w:t>
            </w:r>
            <w:r w:rsidRPr="7A5F7E7C" w:rsidR="48FFC324">
              <w:rPr>
                <w:rFonts w:ascii="Aptos" w:hAnsi="Aptos" w:eastAsia="Aptos" w:cs="Aptos"/>
                <w:sz w:val="24"/>
                <w:szCs w:val="24"/>
              </w:rPr>
              <w:t>zájem.</w:t>
            </w:r>
            <w:r w:rsidRPr="7A5F7E7C" w:rsidR="38FEC1F7">
              <w:rPr>
                <w:rFonts w:ascii="Aptos" w:hAnsi="Aptos" w:eastAsia="Aptos" w:cs="Aptos"/>
                <w:sz w:val="24"/>
                <w:szCs w:val="24"/>
              </w:rPr>
              <w:t xml:space="preserve"> Je dostupnější a flexibilnější, podoba spolupráce se dá nastavit individuálně dle potřeb klienta a v jeho domácnosti.</w:t>
            </w:r>
          </w:p>
        </w:tc>
      </w:tr>
      <w:tr w:rsidR="3BF45301" w:rsidTr="7A5F7E7C" w14:paraId="3BC33D7A">
        <w:trPr>
          <w:trHeight w:val="300"/>
        </w:trPr>
        <w:tc>
          <w:tcPr>
            <w:tcW w:w="3005"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34E328D5" w14:textId="1D632262">
            <w:pPr>
              <w:bidi w:val="0"/>
              <w:spacing w:before="0" w:beforeAutospacing="off" w:after="0" w:afterAutospacing="off"/>
            </w:pPr>
            <w:r w:rsidRPr="3BF45301" w:rsidR="3BF45301">
              <w:rPr>
                <w:rFonts w:ascii="Aptos" w:hAnsi="Aptos" w:eastAsia="Aptos" w:cs="Aptos"/>
                <w:sz w:val="24"/>
                <w:szCs w:val="24"/>
              </w:rPr>
              <w:t>Změnila se dlouhodobá organizace/léčebný postup instituce v návaznosti na projekt IROP?</w:t>
            </w:r>
          </w:p>
        </w:tc>
        <w:tc>
          <w:tcPr>
            <w:tcW w:w="1243"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7A5F7E7C" w:rsidRDefault="3BF45301" w14:paraId="25416FF3" w14:textId="60C17B47">
            <w:pPr>
              <w:spacing w:before="0" w:beforeAutospacing="off" w:after="0" w:afterAutospacing="off"/>
            </w:pPr>
            <w:r w:rsidRPr="7A5F7E7C" w:rsidR="12941004">
              <w:rPr>
                <w:rFonts w:ascii="MS Gothic" w:hAnsi="MS Gothic" w:eastAsia="MS Gothic" w:cs="MS Gothic"/>
                <w:b w:val="1"/>
                <w:bCs w:val="1"/>
                <w:sz w:val="24"/>
                <w:szCs w:val="24"/>
                <w:lang w:val="en-US"/>
              </w:rPr>
              <w:t>☒</w:t>
            </w:r>
          </w:p>
          <w:p w:rsidR="3BF45301" w:rsidP="7A5F7E7C" w:rsidRDefault="3BF45301" w14:paraId="25841C9F" w14:textId="44963356">
            <w:pPr>
              <w:bidi w:val="0"/>
              <w:spacing w:before="0" w:beforeAutospacing="off" w:after="0" w:afterAutospacing="off"/>
              <w:rPr>
                <w:rFonts w:ascii="MS Gothic" w:hAnsi="MS Gothic" w:eastAsia="MS Gothic" w:cs="MS Gothic"/>
                <w:b w:val="1"/>
                <w:bCs w:val="1"/>
                <w:sz w:val="24"/>
                <w:szCs w:val="24"/>
                <w:lang w:val="en-US"/>
              </w:rPr>
            </w:pPr>
          </w:p>
        </w:tc>
        <w:tc>
          <w:tcPr>
            <w:tcW w:w="4768"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7A5F7E7C" w:rsidRDefault="3BF45301" w14:paraId="2BBF9FC7" w14:textId="3AC93BF1">
            <w:pPr>
              <w:bidi w:val="0"/>
              <w:spacing w:before="0" w:beforeAutospacing="off" w:after="0" w:afterAutospacing="off"/>
              <w:rPr>
                <w:rFonts w:ascii="Aptos" w:hAnsi="Aptos" w:eastAsia="Aptos" w:cs="Aptos"/>
                <w:sz w:val="24"/>
                <w:szCs w:val="24"/>
              </w:rPr>
            </w:pPr>
            <w:r w:rsidRPr="7A5F7E7C" w:rsidR="027D6589">
              <w:rPr>
                <w:rFonts w:ascii="Aptos" w:hAnsi="Aptos" w:eastAsia="Aptos" w:cs="Aptos"/>
                <w:sz w:val="24"/>
                <w:szCs w:val="24"/>
              </w:rPr>
              <w:t>Komentář:</w:t>
            </w:r>
            <w:r w:rsidRPr="7A5F7E7C" w:rsidR="28039536">
              <w:rPr>
                <w:rFonts w:ascii="Aptos" w:hAnsi="Aptos" w:eastAsia="Aptos" w:cs="Aptos"/>
                <w:sz w:val="24"/>
                <w:szCs w:val="24"/>
              </w:rPr>
              <w:t xml:space="preserve"> Ano, PL dle svých slov v období před projektem </w:t>
            </w:r>
            <w:r w:rsidRPr="7A5F7E7C" w:rsidR="28039536">
              <w:rPr>
                <w:rFonts w:ascii="Aptos" w:hAnsi="Aptos" w:eastAsia="Aptos" w:cs="Aptos"/>
                <w:sz w:val="24"/>
                <w:szCs w:val="24"/>
              </w:rPr>
              <w:t>něměla</w:t>
            </w:r>
            <w:r w:rsidRPr="7A5F7E7C" w:rsidR="28039536">
              <w:rPr>
                <w:rFonts w:ascii="Aptos" w:hAnsi="Aptos" w:eastAsia="Aptos" w:cs="Aptos"/>
                <w:sz w:val="24"/>
                <w:szCs w:val="24"/>
              </w:rPr>
              <w:t xml:space="preserve"> tak rozvinutou spolupráci se sociálními službami a s ambulantními psychiatry v regionu, to se zlepšilo </w:t>
            </w:r>
            <w:r w:rsidRPr="7A5F7E7C" w:rsidR="7F9DC1C3">
              <w:rPr>
                <w:rFonts w:ascii="Aptos" w:hAnsi="Aptos" w:eastAsia="Aptos" w:cs="Aptos"/>
                <w:sz w:val="24"/>
                <w:szCs w:val="24"/>
              </w:rPr>
              <w:t xml:space="preserve">právě až </w:t>
            </w:r>
            <w:r w:rsidRPr="7A5F7E7C" w:rsidR="28039536">
              <w:rPr>
                <w:rFonts w:ascii="Aptos" w:hAnsi="Aptos" w:eastAsia="Aptos" w:cs="Aptos"/>
                <w:sz w:val="24"/>
                <w:szCs w:val="24"/>
              </w:rPr>
              <w:t>díky p</w:t>
            </w:r>
            <w:r w:rsidRPr="7A5F7E7C" w:rsidR="33710132">
              <w:rPr>
                <w:rFonts w:ascii="Aptos" w:hAnsi="Aptos" w:eastAsia="Aptos" w:cs="Aptos"/>
                <w:sz w:val="24"/>
                <w:szCs w:val="24"/>
              </w:rPr>
              <w:t>ůsobnosti TMT.</w:t>
            </w:r>
          </w:p>
        </w:tc>
      </w:tr>
      <w:tr w:rsidR="3BF45301" w:rsidTr="7A5F7E7C" w14:paraId="33A551BC">
        <w:trPr>
          <w:trHeight w:val="300"/>
        </w:trPr>
        <w:tc>
          <w:tcPr>
            <w:tcW w:w="3005"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3A1FEF0F" w14:textId="2FB09C8F">
            <w:pPr>
              <w:bidi w:val="0"/>
              <w:spacing w:before="0" w:beforeAutospacing="off" w:after="0" w:afterAutospacing="off"/>
            </w:pPr>
            <w:r w:rsidRPr="3BF45301" w:rsidR="3BF45301">
              <w:rPr>
                <w:rFonts w:ascii="Aptos" w:hAnsi="Aptos" w:eastAsia="Aptos" w:cs="Aptos"/>
                <w:sz w:val="24"/>
                <w:szCs w:val="24"/>
              </w:rPr>
              <w:t>Byly naplněny očekávané dopady, které si od projektu instituce slibovala?</w:t>
            </w:r>
          </w:p>
        </w:tc>
        <w:tc>
          <w:tcPr>
            <w:tcW w:w="1243"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7A5F7E7C" w:rsidRDefault="3BF45301" w14:paraId="6A11C7BD" w14:textId="60C17B47">
            <w:pPr>
              <w:spacing w:before="0" w:beforeAutospacing="off" w:after="0" w:afterAutospacing="off"/>
            </w:pPr>
            <w:r w:rsidRPr="7A5F7E7C" w:rsidR="665F4295">
              <w:rPr>
                <w:rFonts w:ascii="MS Gothic" w:hAnsi="MS Gothic" w:eastAsia="MS Gothic" w:cs="MS Gothic"/>
                <w:b w:val="1"/>
                <w:bCs w:val="1"/>
                <w:sz w:val="24"/>
                <w:szCs w:val="24"/>
                <w:lang w:val="en-US"/>
              </w:rPr>
              <w:t>☒</w:t>
            </w:r>
          </w:p>
          <w:p w:rsidR="3BF45301" w:rsidP="7A5F7E7C" w:rsidRDefault="3BF45301" w14:paraId="0C90A803" w14:textId="298FAAA0">
            <w:pPr>
              <w:bidi w:val="0"/>
              <w:spacing w:before="0" w:beforeAutospacing="off" w:after="0" w:afterAutospacing="off"/>
              <w:rPr>
                <w:rFonts w:ascii="MS Gothic" w:hAnsi="MS Gothic" w:eastAsia="MS Gothic" w:cs="MS Gothic"/>
                <w:b w:val="1"/>
                <w:bCs w:val="1"/>
                <w:sz w:val="24"/>
                <w:szCs w:val="24"/>
                <w:lang w:val="en-US"/>
              </w:rPr>
            </w:pPr>
          </w:p>
        </w:tc>
        <w:tc>
          <w:tcPr>
            <w:tcW w:w="4768"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00471113" w14:textId="5E6EE267">
            <w:pPr>
              <w:bidi w:val="0"/>
              <w:spacing w:before="0" w:beforeAutospacing="off" w:after="0" w:afterAutospacing="off"/>
            </w:pPr>
            <w:r w:rsidRPr="7A5F7E7C" w:rsidR="027D6589">
              <w:rPr>
                <w:rFonts w:ascii="Aptos" w:hAnsi="Aptos" w:eastAsia="Aptos" w:cs="Aptos"/>
                <w:sz w:val="24"/>
                <w:szCs w:val="24"/>
              </w:rPr>
              <w:t>Komentář:</w:t>
            </w:r>
            <w:r w:rsidRPr="7A5F7E7C" w:rsidR="2D750087">
              <w:rPr>
                <w:rFonts w:ascii="Aptos" w:hAnsi="Aptos" w:eastAsia="Aptos" w:cs="Aptos"/>
                <w:sz w:val="24"/>
                <w:szCs w:val="24"/>
              </w:rPr>
              <w:t xml:space="preserve"> Projekt dovybavil týmy, a zjednodušil tak další rozvoj této aktivity.</w:t>
            </w:r>
          </w:p>
        </w:tc>
      </w:tr>
      <w:tr w:rsidR="3BF45301" w:rsidTr="7A5F7E7C" w14:paraId="6514B9DB">
        <w:trPr>
          <w:trHeight w:val="300"/>
        </w:trPr>
        <w:tc>
          <w:tcPr>
            <w:tcW w:w="3005"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1FC4D197" w14:textId="42E31857">
            <w:pPr>
              <w:bidi w:val="0"/>
              <w:spacing w:before="0" w:beforeAutospacing="off" w:after="0" w:afterAutospacing="off"/>
            </w:pPr>
            <w:r w:rsidRPr="3BF45301" w:rsidR="3BF45301">
              <w:rPr>
                <w:rFonts w:ascii="Aptos" w:hAnsi="Aptos" w:eastAsia="Aptos" w:cs="Aptos"/>
                <w:sz w:val="24"/>
                <w:szCs w:val="24"/>
              </w:rPr>
              <w:t>Je aktivita podpořena z projektu IROP zajištěna i po projektu?</w:t>
            </w:r>
          </w:p>
        </w:tc>
        <w:tc>
          <w:tcPr>
            <w:tcW w:w="1243"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7A5F7E7C" w:rsidRDefault="3BF45301" w14:paraId="6F6C4504" w14:textId="60C17B47">
            <w:pPr>
              <w:spacing w:before="0" w:beforeAutospacing="off" w:after="0" w:afterAutospacing="off"/>
            </w:pPr>
            <w:r w:rsidRPr="7A5F7E7C" w:rsidR="3BF5B1D8">
              <w:rPr>
                <w:rFonts w:ascii="MS Gothic" w:hAnsi="MS Gothic" w:eastAsia="MS Gothic" w:cs="MS Gothic"/>
                <w:b w:val="1"/>
                <w:bCs w:val="1"/>
                <w:sz w:val="24"/>
                <w:szCs w:val="24"/>
                <w:lang w:val="en-US"/>
              </w:rPr>
              <w:t>☒</w:t>
            </w:r>
          </w:p>
          <w:p w:rsidR="3BF45301" w:rsidP="7A5F7E7C" w:rsidRDefault="3BF45301" w14:paraId="3DE7E252" w14:textId="10F82219">
            <w:pPr>
              <w:bidi w:val="0"/>
              <w:spacing w:before="0" w:beforeAutospacing="off" w:after="0" w:afterAutospacing="off"/>
              <w:rPr>
                <w:rFonts w:ascii="MS Gothic" w:hAnsi="MS Gothic" w:eastAsia="MS Gothic" w:cs="MS Gothic"/>
                <w:b w:val="1"/>
                <w:bCs w:val="1"/>
                <w:sz w:val="24"/>
                <w:szCs w:val="24"/>
                <w:lang w:val="en-US"/>
              </w:rPr>
            </w:pPr>
          </w:p>
        </w:tc>
        <w:tc>
          <w:tcPr>
            <w:tcW w:w="4768"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2F20ABAC" w14:textId="3DB20CE3">
            <w:pPr>
              <w:bidi w:val="0"/>
              <w:spacing w:before="0" w:beforeAutospacing="off" w:after="0" w:afterAutospacing="off"/>
            </w:pPr>
            <w:r w:rsidRPr="7A5F7E7C" w:rsidR="027D6589">
              <w:rPr>
                <w:rFonts w:ascii="Aptos" w:hAnsi="Aptos" w:eastAsia="Aptos" w:cs="Aptos"/>
                <w:sz w:val="24"/>
                <w:szCs w:val="24"/>
              </w:rPr>
              <w:t>Komentář:</w:t>
            </w:r>
            <w:r w:rsidRPr="7A5F7E7C" w:rsidR="28473526">
              <w:rPr>
                <w:rFonts w:ascii="Aptos" w:hAnsi="Aptos" w:eastAsia="Aptos" w:cs="Aptos"/>
                <w:sz w:val="24"/>
                <w:szCs w:val="24"/>
              </w:rPr>
              <w:t xml:space="preserve">  Ano</w:t>
            </w:r>
            <w:r w:rsidRPr="7A5F7E7C" w:rsidR="28473526">
              <w:rPr>
                <w:rFonts w:ascii="Aptos" w:hAnsi="Aptos" w:eastAsia="Aptos" w:cs="Aptos"/>
                <w:sz w:val="24"/>
                <w:szCs w:val="24"/>
              </w:rPr>
              <w:t>, v současné době má PL až čtyři TMT, personálně se jí je daří zajišťovat. Nejmladší tým funguje již dva roky.</w:t>
            </w:r>
          </w:p>
        </w:tc>
      </w:tr>
      <w:tr w:rsidR="3BF45301" w:rsidTr="7A5F7E7C" w14:paraId="345005C6">
        <w:trPr>
          <w:trHeight w:val="300"/>
        </w:trPr>
        <w:tc>
          <w:tcPr>
            <w:tcW w:w="3005"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3BF45301" w:rsidRDefault="3BF45301" w14:paraId="1198612F" w14:textId="42D437E2">
            <w:pPr>
              <w:bidi w:val="0"/>
              <w:spacing w:before="0" w:beforeAutospacing="off" w:after="0" w:afterAutospacing="off"/>
            </w:pPr>
            <w:r w:rsidRPr="3BF45301" w:rsidR="3BF45301">
              <w:rPr>
                <w:rFonts w:ascii="Aptos" w:hAnsi="Aptos" w:eastAsia="Aptos" w:cs="Aptos"/>
                <w:sz w:val="24"/>
                <w:szCs w:val="24"/>
              </w:rPr>
              <w:t>Dopad projektu na vývoj v instituci je z PS jasně patrný (PS dokládá kauzální souvislost mezi projektem a klíčovými pozitivními změnami v rozvoji psychiatrické péče)?</w:t>
            </w:r>
          </w:p>
        </w:tc>
        <w:tc>
          <w:tcPr>
            <w:tcW w:w="1243"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F316AA1" w:rsidP="7A5F7E7C" w:rsidRDefault="7F316AA1" w14:paraId="0713C3AE" w14:textId="60C17B47">
            <w:pPr>
              <w:spacing w:before="0" w:beforeAutospacing="off" w:after="0" w:afterAutospacing="off"/>
            </w:pPr>
            <w:r w:rsidRPr="7A5F7E7C" w:rsidR="7F316AA1">
              <w:rPr>
                <w:rFonts w:ascii="MS Gothic" w:hAnsi="MS Gothic" w:eastAsia="MS Gothic" w:cs="MS Gothic"/>
                <w:b w:val="1"/>
                <w:bCs w:val="1"/>
                <w:sz w:val="24"/>
                <w:szCs w:val="24"/>
                <w:lang w:val="en-US"/>
              </w:rPr>
              <w:t>☒</w:t>
            </w:r>
          </w:p>
          <w:p w:rsidR="7A5F7E7C" w:rsidP="7A5F7E7C" w:rsidRDefault="7A5F7E7C" w14:paraId="7A430852" w14:textId="2FF86E35">
            <w:pPr>
              <w:bidi w:val="0"/>
              <w:spacing w:before="0" w:beforeAutospacing="off" w:after="0" w:afterAutospacing="off"/>
              <w:rPr>
                <w:rFonts w:ascii="MS Gothic" w:hAnsi="MS Gothic" w:eastAsia="MS Gothic" w:cs="MS Gothic"/>
                <w:b w:val="1"/>
                <w:bCs w:val="1"/>
                <w:sz w:val="24"/>
                <w:szCs w:val="24"/>
              </w:rPr>
            </w:pPr>
          </w:p>
          <w:p w:rsidR="3BF45301" w:rsidP="3BF45301" w:rsidRDefault="3BF45301" w14:paraId="00B352EA" w14:textId="7B30DD92">
            <w:pPr>
              <w:bidi w:val="0"/>
              <w:spacing w:before="0" w:beforeAutospacing="off" w:after="0" w:afterAutospacing="off"/>
            </w:pPr>
            <w:r w:rsidRPr="3BF45301" w:rsidR="3BF45301">
              <w:rPr>
                <w:rFonts w:ascii="MS Gothic" w:hAnsi="MS Gothic" w:eastAsia="MS Gothic" w:cs="MS Gothic"/>
                <w:b w:val="1"/>
                <w:bCs w:val="1"/>
                <w:sz w:val="24"/>
                <w:szCs w:val="24"/>
              </w:rPr>
              <w:t xml:space="preserve"> </w:t>
            </w:r>
          </w:p>
        </w:tc>
        <w:tc>
          <w:tcPr>
            <w:tcW w:w="4768"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3BF45301" w:rsidP="7A5F7E7C" w:rsidRDefault="3BF45301" w14:paraId="632079E1" w14:textId="7343F194">
            <w:pPr>
              <w:bidi w:val="0"/>
              <w:spacing w:before="0" w:beforeAutospacing="off" w:after="0" w:afterAutospacing="off"/>
              <w:rPr>
                <w:rFonts w:ascii="Aptos" w:hAnsi="Aptos" w:eastAsia="Aptos" w:cs="Aptos"/>
                <w:sz w:val="24"/>
                <w:szCs w:val="24"/>
              </w:rPr>
            </w:pPr>
            <w:r w:rsidRPr="7A5F7E7C" w:rsidR="027D6589">
              <w:rPr>
                <w:rFonts w:ascii="Aptos" w:hAnsi="Aptos" w:eastAsia="Aptos" w:cs="Aptos"/>
                <w:sz w:val="24"/>
                <w:szCs w:val="24"/>
              </w:rPr>
              <w:t>Komentář:</w:t>
            </w:r>
            <w:r w:rsidRPr="7A5F7E7C" w:rsidR="35E72722">
              <w:rPr>
                <w:rFonts w:ascii="Aptos" w:hAnsi="Aptos" w:eastAsia="Aptos" w:cs="Aptos"/>
                <w:sz w:val="24"/>
                <w:szCs w:val="24"/>
              </w:rPr>
              <w:t xml:space="preserve"> Ano, instituci se díky podpoře projektu činnost TMT osvědčila a díky této zkušenosti tuto aktivitu nadále rozšiřovala, což posléze vedlo i k určitým změnám na úrovni celé instituce (větší otevřenost dalším aktérům, spolupráce s dalšími organizacemi v regionu, práce</w:t>
            </w:r>
            <w:r w:rsidRPr="7A5F7E7C" w:rsidR="4F9590E3">
              <w:rPr>
                <w:rFonts w:ascii="Aptos" w:hAnsi="Aptos" w:eastAsia="Aptos" w:cs="Aptos"/>
                <w:sz w:val="24"/>
                <w:szCs w:val="24"/>
              </w:rPr>
              <w:t xml:space="preserve"> s klienty, kteří předtím nebyli pacienti PL apod.</w:t>
            </w:r>
            <w:r w:rsidRPr="7A5F7E7C" w:rsidR="12870B27">
              <w:rPr>
                <w:rFonts w:ascii="Aptos" w:hAnsi="Aptos" w:eastAsia="Aptos" w:cs="Aptos"/>
                <w:sz w:val="24"/>
                <w:szCs w:val="24"/>
              </w:rPr>
              <w:t>)</w:t>
            </w:r>
          </w:p>
        </w:tc>
      </w:tr>
    </w:tbl>
    <w:p w:rsidR="7FF4B22D" w:rsidP="3BF45301" w:rsidRDefault="7FF4B22D" w14:paraId="53D4F7F7" w14:textId="3540A60A">
      <w:pPr>
        <w:bidi w:val="0"/>
        <w:spacing w:before="0" w:beforeAutospacing="off" w:after="160" w:afterAutospacing="off" w:line="278" w:lineRule="auto"/>
        <w:rPr>
          <w:rFonts w:ascii="Aptos" w:hAnsi="Aptos" w:eastAsia="Aptos" w:cs="Aptos"/>
          <w:noProof w:val="0"/>
          <w:sz w:val="24"/>
          <w:szCs w:val="24"/>
          <w:lang w:val="cs-CZ"/>
        </w:rPr>
      </w:pPr>
    </w:p>
    <w:p w:rsidR="7FF4B22D" w:rsidP="7FF4B22D" w:rsidRDefault="7FF4B22D" w14:paraId="06D12EE1" w14:textId="6E0360DF"/>
    <w:sectPr w:rsidR="7FF4B22D">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5">
    <w:nsid w:val="3501df1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2b5610c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20341E0C"/>
    <w:multiLevelType w:val="hybridMultilevel"/>
    <w:tmpl w:val="EEAA9AB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1516304"/>
    <w:multiLevelType w:val="hybridMultilevel"/>
    <w:tmpl w:val="BEB495CE"/>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 w15:restartNumberingAfterBreak="0">
    <w:nsid w:val="4B557F49"/>
    <w:multiLevelType w:val="hybridMultilevel"/>
    <w:tmpl w:val="0C1AB8D4"/>
    <w:lvl w:ilvl="0" w:tplc="176E3FA2">
      <w:start w:val="1"/>
      <w:numFmt w:val="upperLetter"/>
      <w:lvlText w:val="%1."/>
      <w:lvlJc w:val="left"/>
      <w:pPr>
        <w:ind w:left="720" w:hanging="360"/>
      </w:pPr>
    </w:lvl>
    <w:lvl w:ilvl="1" w:tplc="AC722948">
      <w:start w:val="1"/>
      <w:numFmt w:val="lowerLetter"/>
      <w:lvlText w:val="%2."/>
      <w:lvlJc w:val="left"/>
      <w:pPr>
        <w:ind w:left="1440" w:hanging="360"/>
      </w:pPr>
    </w:lvl>
    <w:lvl w:ilvl="2" w:tplc="10DC4CC6">
      <w:start w:val="1"/>
      <w:numFmt w:val="lowerRoman"/>
      <w:lvlText w:val="%3."/>
      <w:lvlJc w:val="right"/>
      <w:pPr>
        <w:ind w:left="2160" w:hanging="180"/>
      </w:pPr>
    </w:lvl>
    <w:lvl w:ilvl="3" w:tplc="D90A1380">
      <w:start w:val="1"/>
      <w:numFmt w:val="decimal"/>
      <w:lvlText w:val="%4."/>
      <w:lvlJc w:val="left"/>
      <w:pPr>
        <w:ind w:left="2880" w:hanging="360"/>
      </w:pPr>
    </w:lvl>
    <w:lvl w:ilvl="4" w:tplc="61FC76C0">
      <w:start w:val="1"/>
      <w:numFmt w:val="lowerLetter"/>
      <w:lvlText w:val="%5."/>
      <w:lvlJc w:val="left"/>
      <w:pPr>
        <w:ind w:left="3600" w:hanging="360"/>
      </w:pPr>
    </w:lvl>
    <w:lvl w:ilvl="5" w:tplc="0F1C14AC">
      <w:start w:val="1"/>
      <w:numFmt w:val="lowerRoman"/>
      <w:lvlText w:val="%6."/>
      <w:lvlJc w:val="right"/>
      <w:pPr>
        <w:ind w:left="4320" w:hanging="180"/>
      </w:pPr>
    </w:lvl>
    <w:lvl w:ilvl="6" w:tplc="63FE7B08">
      <w:start w:val="1"/>
      <w:numFmt w:val="decimal"/>
      <w:lvlText w:val="%7."/>
      <w:lvlJc w:val="left"/>
      <w:pPr>
        <w:ind w:left="5040" w:hanging="360"/>
      </w:pPr>
    </w:lvl>
    <w:lvl w:ilvl="7" w:tplc="65E0BFE8">
      <w:start w:val="1"/>
      <w:numFmt w:val="lowerLetter"/>
      <w:lvlText w:val="%8."/>
      <w:lvlJc w:val="left"/>
      <w:pPr>
        <w:ind w:left="5760" w:hanging="360"/>
      </w:pPr>
    </w:lvl>
    <w:lvl w:ilvl="8" w:tplc="97BC8270">
      <w:start w:val="1"/>
      <w:numFmt w:val="lowerRoman"/>
      <w:lvlText w:val="%9."/>
      <w:lvlJc w:val="right"/>
      <w:pPr>
        <w:ind w:left="6480" w:hanging="180"/>
      </w:pPr>
    </w:lvl>
  </w:abstractNum>
  <w:abstractNum w:abstractNumId="3" w15:restartNumberingAfterBreak="0">
    <w:nsid w:val="4DA44DC1"/>
    <w:multiLevelType w:val="hybridMultilevel"/>
    <w:tmpl w:val="72243BE6"/>
    <w:lvl w:ilvl="0" w:tplc="29F88C52">
      <w:start w:val="1"/>
      <w:numFmt w:val="bullet"/>
      <w:lvlText w:val="-"/>
      <w:lvlJc w:val="left"/>
      <w:pPr>
        <w:ind w:left="720" w:hanging="360"/>
      </w:pPr>
      <w:rPr>
        <w:rFonts w:hint="default" w:ascii="Aptos" w:hAnsi="Aptos" w:eastAsiaTheme="minorHAnsi" w:cstheme="minorBid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num w:numId="6">
    <w:abstractNumId w:val="5"/>
  </w:num>
  <w:num w:numId="5">
    <w:abstractNumId w:val="4"/>
  </w:num>
  <w:num w:numId="1" w16cid:durableId="989553784">
    <w:abstractNumId w:val="2"/>
  </w:num>
  <w:num w:numId="2" w16cid:durableId="994142837">
    <w:abstractNumId w:val="3"/>
  </w:num>
  <w:num w:numId="3" w16cid:durableId="681009254">
    <w:abstractNumId w:val="0"/>
  </w:num>
  <w:num w:numId="4" w16cid:durableId="66390256">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E9DDDA0"/>
    <w:rsid w:val="0008A289"/>
    <w:rsid w:val="00159DB6"/>
    <w:rsid w:val="00336CCC"/>
    <w:rsid w:val="005A5D01"/>
    <w:rsid w:val="0076259B"/>
    <w:rsid w:val="008638C2"/>
    <w:rsid w:val="00913314"/>
    <w:rsid w:val="00953321"/>
    <w:rsid w:val="00B411F8"/>
    <w:rsid w:val="00F30E47"/>
    <w:rsid w:val="00F3C119"/>
    <w:rsid w:val="00F507F0"/>
    <w:rsid w:val="01515A75"/>
    <w:rsid w:val="01EBD185"/>
    <w:rsid w:val="0220035A"/>
    <w:rsid w:val="027D6589"/>
    <w:rsid w:val="02E4A496"/>
    <w:rsid w:val="034BDB87"/>
    <w:rsid w:val="03D9C973"/>
    <w:rsid w:val="03DAF50D"/>
    <w:rsid w:val="041539B7"/>
    <w:rsid w:val="041783F1"/>
    <w:rsid w:val="0447C718"/>
    <w:rsid w:val="0461B8E3"/>
    <w:rsid w:val="05486BAF"/>
    <w:rsid w:val="05746EC1"/>
    <w:rsid w:val="05892502"/>
    <w:rsid w:val="05D52345"/>
    <w:rsid w:val="05F71574"/>
    <w:rsid w:val="0623F02F"/>
    <w:rsid w:val="063CB450"/>
    <w:rsid w:val="064335DD"/>
    <w:rsid w:val="07142495"/>
    <w:rsid w:val="071CA2E8"/>
    <w:rsid w:val="07335F83"/>
    <w:rsid w:val="073BD80C"/>
    <w:rsid w:val="0758852E"/>
    <w:rsid w:val="08CFB392"/>
    <w:rsid w:val="08EF10DF"/>
    <w:rsid w:val="09360E7C"/>
    <w:rsid w:val="09521F0E"/>
    <w:rsid w:val="0A0D905E"/>
    <w:rsid w:val="0A5E3A78"/>
    <w:rsid w:val="0A63BF1C"/>
    <w:rsid w:val="0A86D7F1"/>
    <w:rsid w:val="0A891B25"/>
    <w:rsid w:val="0AC0DA9E"/>
    <w:rsid w:val="0ACCC826"/>
    <w:rsid w:val="0B71E5C6"/>
    <w:rsid w:val="0B768231"/>
    <w:rsid w:val="0BBADEE9"/>
    <w:rsid w:val="0CC03EBB"/>
    <w:rsid w:val="0D5E4530"/>
    <w:rsid w:val="0E2D5A61"/>
    <w:rsid w:val="0E4E5B6B"/>
    <w:rsid w:val="0E7A14DB"/>
    <w:rsid w:val="0EDE5E62"/>
    <w:rsid w:val="0F40B9CC"/>
    <w:rsid w:val="109457E2"/>
    <w:rsid w:val="11939FEC"/>
    <w:rsid w:val="1203D18C"/>
    <w:rsid w:val="12870B27"/>
    <w:rsid w:val="128EE6A3"/>
    <w:rsid w:val="12941004"/>
    <w:rsid w:val="12C8E307"/>
    <w:rsid w:val="12D83F5A"/>
    <w:rsid w:val="137C2392"/>
    <w:rsid w:val="14160740"/>
    <w:rsid w:val="14847EBD"/>
    <w:rsid w:val="14884D5C"/>
    <w:rsid w:val="14BA53A4"/>
    <w:rsid w:val="14BA57B0"/>
    <w:rsid w:val="15798AA3"/>
    <w:rsid w:val="15CFF0EB"/>
    <w:rsid w:val="16AE8A5E"/>
    <w:rsid w:val="16B638DF"/>
    <w:rsid w:val="17084C8B"/>
    <w:rsid w:val="17AEEAD7"/>
    <w:rsid w:val="17F37B19"/>
    <w:rsid w:val="18007DFF"/>
    <w:rsid w:val="18376E84"/>
    <w:rsid w:val="185DBFDB"/>
    <w:rsid w:val="185DCBE2"/>
    <w:rsid w:val="1879AEB3"/>
    <w:rsid w:val="1891458C"/>
    <w:rsid w:val="18F8F9A1"/>
    <w:rsid w:val="192375BE"/>
    <w:rsid w:val="199CED89"/>
    <w:rsid w:val="19F0FF0D"/>
    <w:rsid w:val="1A04C4FB"/>
    <w:rsid w:val="1AE9D9B6"/>
    <w:rsid w:val="1B16FA81"/>
    <w:rsid w:val="1B284C5A"/>
    <w:rsid w:val="1B63C4B2"/>
    <w:rsid w:val="1B71EED2"/>
    <w:rsid w:val="1B777534"/>
    <w:rsid w:val="1BA20FF1"/>
    <w:rsid w:val="1BB81B26"/>
    <w:rsid w:val="1BE21E3C"/>
    <w:rsid w:val="1C0E32F4"/>
    <w:rsid w:val="1C3E374A"/>
    <w:rsid w:val="1C43BF87"/>
    <w:rsid w:val="1C445634"/>
    <w:rsid w:val="1C4A2760"/>
    <w:rsid w:val="1C74314C"/>
    <w:rsid w:val="1CA20FFF"/>
    <w:rsid w:val="1CC8A80B"/>
    <w:rsid w:val="1CD53A60"/>
    <w:rsid w:val="1D148874"/>
    <w:rsid w:val="1D3EAA05"/>
    <w:rsid w:val="1D94BEE1"/>
    <w:rsid w:val="1DF661BE"/>
    <w:rsid w:val="1DFF3DD5"/>
    <w:rsid w:val="1E33A8EA"/>
    <w:rsid w:val="1E3D3D2C"/>
    <w:rsid w:val="1F0E7280"/>
    <w:rsid w:val="1F432036"/>
    <w:rsid w:val="1F9F5F73"/>
    <w:rsid w:val="1FFDB35A"/>
    <w:rsid w:val="2037DCEA"/>
    <w:rsid w:val="203BAC4D"/>
    <w:rsid w:val="204838CF"/>
    <w:rsid w:val="20BB55E6"/>
    <w:rsid w:val="20F932C9"/>
    <w:rsid w:val="2188CDBA"/>
    <w:rsid w:val="222AC5FF"/>
    <w:rsid w:val="229E7007"/>
    <w:rsid w:val="231E1BEA"/>
    <w:rsid w:val="232CC531"/>
    <w:rsid w:val="24889AC4"/>
    <w:rsid w:val="249210D1"/>
    <w:rsid w:val="24BB19EC"/>
    <w:rsid w:val="25288541"/>
    <w:rsid w:val="25467032"/>
    <w:rsid w:val="25C901C6"/>
    <w:rsid w:val="25FBF76C"/>
    <w:rsid w:val="264CBDA9"/>
    <w:rsid w:val="266667DD"/>
    <w:rsid w:val="26987FAD"/>
    <w:rsid w:val="26FB62C5"/>
    <w:rsid w:val="2713C18C"/>
    <w:rsid w:val="2720881E"/>
    <w:rsid w:val="278D59DE"/>
    <w:rsid w:val="278DD71D"/>
    <w:rsid w:val="27DE612A"/>
    <w:rsid w:val="27EBEA8F"/>
    <w:rsid w:val="27ECA2CE"/>
    <w:rsid w:val="28039536"/>
    <w:rsid w:val="281E53D9"/>
    <w:rsid w:val="28223B73"/>
    <w:rsid w:val="28473526"/>
    <w:rsid w:val="28520972"/>
    <w:rsid w:val="2865DE6D"/>
    <w:rsid w:val="28885854"/>
    <w:rsid w:val="289A5A8C"/>
    <w:rsid w:val="29181AE8"/>
    <w:rsid w:val="299CDC8B"/>
    <w:rsid w:val="29B416E2"/>
    <w:rsid w:val="2A5FDFC6"/>
    <w:rsid w:val="2AA2F46A"/>
    <w:rsid w:val="2AD6610E"/>
    <w:rsid w:val="2AE7BDFA"/>
    <w:rsid w:val="2B4CBB3E"/>
    <w:rsid w:val="2B7601C7"/>
    <w:rsid w:val="2B93D9F1"/>
    <w:rsid w:val="2B9AFFFF"/>
    <w:rsid w:val="2BB96206"/>
    <w:rsid w:val="2BBE9C7B"/>
    <w:rsid w:val="2BCD427A"/>
    <w:rsid w:val="2C04C266"/>
    <w:rsid w:val="2C07F1DE"/>
    <w:rsid w:val="2CDF00A9"/>
    <w:rsid w:val="2CFE809B"/>
    <w:rsid w:val="2D1BB68E"/>
    <w:rsid w:val="2D750087"/>
    <w:rsid w:val="2E26E663"/>
    <w:rsid w:val="2E6542A7"/>
    <w:rsid w:val="2EAED122"/>
    <w:rsid w:val="2EBAF6CA"/>
    <w:rsid w:val="2ECEFB9F"/>
    <w:rsid w:val="2F94F4DB"/>
    <w:rsid w:val="2F997054"/>
    <w:rsid w:val="2F9DDCA8"/>
    <w:rsid w:val="2FCC296E"/>
    <w:rsid w:val="301CD41C"/>
    <w:rsid w:val="30303267"/>
    <w:rsid w:val="3034DC8A"/>
    <w:rsid w:val="3050DAA1"/>
    <w:rsid w:val="30671845"/>
    <w:rsid w:val="308BDFBF"/>
    <w:rsid w:val="313430FE"/>
    <w:rsid w:val="3137A3C0"/>
    <w:rsid w:val="31BA290F"/>
    <w:rsid w:val="326384EB"/>
    <w:rsid w:val="326C81C8"/>
    <w:rsid w:val="32A8864E"/>
    <w:rsid w:val="32DA720C"/>
    <w:rsid w:val="3315C8D6"/>
    <w:rsid w:val="332A95AF"/>
    <w:rsid w:val="3347175F"/>
    <w:rsid w:val="33710132"/>
    <w:rsid w:val="33962A75"/>
    <w:rsid w:val="340528A9"/>
    <w:rsid w:val="34D45632"/>
    <w:rsid w:val="35917B90"/>
    <w:rsid w:val="35E72722"/>
    <w:rsid w:val="35F90464"/>
    <w:rsid w:val="362B4A5F"/>
    <w:rsid w:val="3644E2EB"/>
    <w:rsid w:val="3737BAA6"/>
    <w:rsid w:val="37EB3456"/>
    <w:rsid w:val="3801B679"/>
    <w:rsid w:val="381CCC31"/>
    <w:rsid w:val="387CA2D2"/>
    <w:rsid w:val="38B4779B"/>
    <w:rsid w:val="38FEC1F7"/>
    <w:rsid w:val="39458F30"/>
    <w:rsid w:val="39868B10"/>
    <w:rsid w:val="3A7ACEFA"/>
    <w:rsid w:val="3A8B6947"/>
    <w:rsid w:val="3AB0E1A0"/>
    <w:rsid w:val="3B3ABC80"/>
    <w:rsid w:val="3B894466"/>
    <w:rsid w:val="3BB60607"/>
    <w:rsid w:val="3BF45301"/>
    <w:rsid w:val="3BF5B1D8"/>
    <w:rsid w:val="3C55A30D"/>
    <w:rsid w:val="3D787479"/>
    <w:rsid w:val="3D7E16B0"/>
    <w:rsid w:val="3D99BDE1"/>
    <w:rsid w:val="3E2C9908"/>
    <w:rsid w:val="3E313D2E"/>
    <w:rsid w:val="3EC51937"/>
    <w:rsid w:val="3EE22A9A"/>
    <w:rsid w:val="3FBAE068"/>
    <w:rsid w:val="3FBFF2E4"/>
    <w:rsid w:val="3FD4FF88"/>
    <w:rsid w:val="4060A997"/>
    <w:rsid w:val="40F3ED95"/>
    <w:rsid w:val="41135473"/>
    <w:rsid w:val="4138458C"/>
    <w:rsid w:val="41BEF583"/>
    <w:rsid w:val="41D64C67"/>
    <w:rsid w:val="41D8E8B1"/>
    <w:rsid w:val="41DF8C99"/>
    <w:rsid w:val="41EC3ABA"/>
    <w:rsid w:val="4297447F"/>
    <w:rsid w:val="43FE6287"/>
    <w:rsid w:val="460722AF"/>
    <w:rsid w:val="462774B2"/>
    <w:rsid w:val="46A32377"/>
    <w:rsid w:val="46AE7384"/>
    <w:rsid w:val="470A42C4"/>
    <w:rsid w:val="47536D5F"/>
    <w:rsid w:val="47B062F3"/>
    <w:rsid w:val="47D86AC7"/>
    <w:rsid w:val="4808400B"/>
    <w:rsid w:val="4854CD20"/>
    <w:rsid w:val="489CAA6B"/>
    <w:rsid w:val="48A5E6E2"/>
    <w:rsid w:val="48C35AA0"/>
    <w:rsid w:val="48E35567"/>
    <w:rsid w:val="48FFC324"/>
    <w:rsid w:val="49361629"/>
    <w:rsid w:val="49538C88"/>
    <w:rsid w:val="49D868FE"/>
    <w:rsid w:val="4A392A06"/>
    <w:rsid w:val="4A7C0BFC"/>
    <w:rsid w:val="4AB954F9"/>
    <w:rsid w:val="4AF3B385"/>
    <w:rsid w:val="4B4A1357"/>
    <w:rsid w:val="4B5996B6"/>
    <w:rsid w:val="4B79BEBD"/>
    <w:rsid w:val="4B95DF4A"/>
    <w:rsid w:val="4BF747CE"/>
    <w:rsid w:val="4C3C96F3"/>
    <w:rsid w:val="4C5971C9"/>
    <w:rsid w:val="4C7BC419"/>
    <w:rsid w:val="4CD37379"/>
    <w:rsid w:val="4D2E2474"/>
    <w:rsid w:val="4D6A003E"/>
    <w:rsid w:val="4D7C79ED"/>
    <w:rsid w:val="4DE52452"/>
    <w:rsid w:val="4DF64AFE"/>
    <w:rsid w:val="4E5E4FAA"/>
    <w:rsid w:val="4F734F7D"/>
    <w:rsid w:val="4F830F46"/>
    <w:rsid w:val="4F89DB66"/>
    <w:rsid w:val="4F9590E3"/>
    <w:rsid w:val="4FCD9CF6"/>
    <w:rsid w:val="500AAF79"/>
    <w:rsid w:val="501EA8B5"/>
    <w:rsid w:val="5024F5EC"/>
    <w:rsid w:val="50535E89"/>
    <w:rsid w:val="5063ABB0"/>
    <w:rsid w:val="509F79CA"/>
    <w:rsid w:val="51969F23"/>
    <w:rsid w:val="51A676C0"/>
    <w:rsid w:val="51E4833F"/>
    <w:rsid w:val="51E7F32A"/>
    <w:rsid w:val="5205A059"/>
    <w:rsid w:val="52249BD1"/>
    <w:rsid w:val="52477A52"/>
    <w:rsid w:val="526EF1E0"/>
    <w:rsid w:val="52FF2C4B"/>
    <w:rsid w:val="5319412B"/>
    <w:rsid w:val="538CF034"/>
    <w:rsid w:val="539D7775"/>
    <w:rsid w:val="539EB640"/>
    <w:rsid w:val="53B016F6"/>
    <w:rsid w:val="53C2EA6F"/>
    <w:rsid w:val="53DDDAB8"/>
    <w:rsid w:val="5419B251"/>
    <w:rsid w:val="55180D07"/>
    <w:rsid w:val="55B25520"/>
    <w:rsid w:val="56369E01"/>
    <w:rsid w:val="5662525B"/>
    <w:rsid w:val="56B0950B"/>
    <w:rsid w:val="56B5DD60"/>
    <w:rsid w:val="56C0262F"/>
    <w:rsid w:val="5744946D"/>
    <w:rsid w:val="57832098"/>
    <w:rsid w:val="582A53E1"/>
    <w:rsid w:val="58634909"/>
    <w:rsid w:val="591A2820"/>
    <w:rsid w:val="5936366B"/>
    <w:rsid w:val="593BE9A3"/>
    <w:rsid w:val="59CD4A0A"/>
    <w:rsid w:val="5A1D1D12"/>
    <w:rsid w:val="5A3D4790"/>
    <w:rsid w:val="5B5529EA"/>
    <w:rsid w:val="5B6E230D"/>
    <w:rsid w:val="5BB8E219"/>
    <w:rsid w:val="5C96F936"/>
    <w:rsid w:val="5CAECC70"/>
    <w:rsid w:val="5CC42FDC"/>
    <w:rsid w:val="5CC6CB89"/>
    <w:rsid w:val="5CDA6191"/>
    <w:rsid w:val="5D8BCF85"/>
    <w:rsid w:val="5DA1FDC3"/>
    <w:rsid w:val="5DB7956E"/>
    <w:rsid w:val="5DCC0E4E"/>
    <w:rsid w:val="5E1FAC23"/>
    <w:rsid w:val="5E22CC11"/>
    <w:rsid w:val="5E3F30F5"/>
    <w:rsid w:val="5E4419EF"/>
    <w:rsid w:val="5EAAA050"/>
    <w:rsid w:val="5F6D0E33"/>
    <w:rsid w:val="5FD239B1"/>
    <w:rsid w:val="5FE241E2"/>
    <w:rsid w:val="6057B5F2"/>
    <w:rsid w:val="6063667C"/>
    <w:rsid w:val="608F75C2"/>
    <w:rsid w:val="60A43272"/>
    <w:rsid w:val="60AB01E6"/>
    <w:rsid w:val="60E600E3"/>
    <w:rsid w:val="61247279"/>
    <w:rsid w:val="61574052"/>
    <w:rsid w:val="61651C6A"/>
    <w:rsid w:val="61832D01"/>
    <w:rsid w:val="620A41DE"/>
    <w:rsid w:val="62122DBE"/>
    <w:rsid w:val="627A27C4"/>
    <w:rsid w:val="62A3B706"/>
    <w:rsid w:val="63102C95"/>
    <w:rsid w:val="641ED8B9"/>
    <w:rsid w:val="64887948"/>
    <w:rsid w:val="6502B732"/>
    <w:rsid w:val="652AAC5E"/>
    <w:rsid w:val="652AAC5E"/>
    <w:rsid w:val="65363DED"/>
    <w:rsid w:val="6597220F"/>
    <w:rsid w:val="659A9B97"/>
    <w:rsid w:val="65AA48E5"/>
    <w:rsid w:val="662A2158"/>
    <w:rsid w:val="665F4295"/>
    <w:rsid w:val="66829F9B"/>
    <w:rsid w:val="6689DC68"/>
    <w:rsid w:val="66B1E572"/>
    <w:rsid w:val="66B56E6B"/>
    <w:rsid w:val="66CFAC8C"/>
    <w:rsid w:val="66EAB47F"/>
    <w:rsid w:val="66F88669"/>
    <w:rsid w:val="67044421"/>
    <w:rsid w:val="678C3B7B"/>
    <w:rsid w:val="67B6166D"/>
    <w:rsid w:val="67FBCF69"/>
    <w:rsid w:val="67FBCF69"/>
    <w:rsid w:val="683EB022"/>
    <w:rsid w:val="686326EF"/>
    <w:rsid w:val="68BA5F10"/>
    <w:rsid w:val="695CE105"/>
    <w:rsid w:val="69B3E8E3"/>
    <w:rsid w:val="69B58073"/>
    <w:rsid w:val="69BA6331"/>
    <w:rsid w:val="69CBCF1E"/>
    <w:rsid w:val="6A08A482"/>
    <w:rsid w:val="6A1B96C2"/>
    <w:rsid w:val="6A2C11CD"/>
    <w:rsid w:val="6B4A667E"/>
    <w:rsid w:val="6C0562A1"/>
    <w:rsid w:val="6C37E3BF"/>
    <w:rsid w:val="6C622AB8"/>
    <w:rsid w:val="6C8E8DFC"/>
    <w:rsid w:val="6CE23695"/>
    <w:rsid w:val="6D2077F3"/>
    <w:rsid w:val="6DDFDC22"/>
    <w:rsid w:val="6E496B56"/>
    <w:rsid w:val="6E81FDFF"/>
    <w:rsid w:val="6E95925C"/>
    <w:rsid w:val="6FC737DC"/>
    <w:rsid w:val="6FDCF77C"/>
    <w:rsid w:val="7032FBBA"/>
    <w:rsid w:val="70B5B2DE"/>
    <w:rsid w:val="70CB8F0A"/>
    <w:rsid w:val="71E8AA64"/>
    <w:rsid w:val="7281EF8A"/>
    <w:rsid w:val="72C6B60C"/>
    <w:rsid w:val="72F1A010"/>
    <w:rsid w:val="72F2A00C"/>
    <w:rsid w:val="7322AE2D"/>
    <w:rsid w:val="735663BC"/>
    <w:rsid w:val="7409CF3F"/>
    <w:rsid w:val="74238E35"/>
    <w:rsid w:val="74734FC0"/>
    <w:rsid w:val="7510E313"/>
    <w:rsid w:val="75218ED1"/>
    <w:rsid w:val="75725C73"/>
    <w:rsid w:val="75CEAF60"/>
    <w:rsid w:val="762D85A9"/>
    <w:rsid w:val="771E9A93"/>
    <w:rsid w:val="78058EB4"/>
    <w:rsid w:val="783B23D6"/>
    <w:rsid w:val="78976F5B"/>
    <w:rsid w:val="78AD0411"/>
    <w:rsid w:val="78C00664"/>
    <w:rsid w:val="78E738DC"/>
    <w:rsid w:val="795C9F8D"/>
    <w:rsid w:val="7A4835AB"/>
    <w:rsid w:val="7A4B1DA0"/>
    <w:rsid w:val="7A5F7E7C"/>
    <w:rsid w:val="7AEEF9E3"/>
    <w:rsid w:val="7B4F54B5"/>
    <w:rsid w:val="7B652E7A"/>
    <w:rsid w:val="7B905CE1"/>
    <w:rsid w:val="7BE5734D"/>
    <w:rsid w:val="7C3F4CB4"/>
    <w:rsid w:val="7C891E40"/>
    <w:rsid w:val="7CE2B8FF"/>
    <w:rsid w:val="7CE50007"/>
    <w:rsid w:val="7CEF3164"/>
    <w:rsid w:val="7D54FC9A"/>
    <w:rsid w:val="7D64987F"/>
    <w:rsid w:val="7D99E1C2"/>
    <w:rsid w:val="7E0F80E6"/>
    <w:rsid w:val="7E3115C4"/>
    <w:rsid w:val="7E58B07E"/>
    <w:rsid w:val="7E9DDDA0"/>
    <w:rsid w:val="7EF1621F"/>
    <w:rsid w:val="7F316AA1"/>
    <w:rsid w:val="7F9DC1C3"/>
    <w:rsid w:val="7FAF4049"/>
    <w:rsid w:val="7FE2A33E"/>
    <w:rsid w:val="7FE499E1"/>
    <w:rsid w:val="7FF4B22D"/>
    <w:rsid w:val="7FF91F4F"/>
    <w:rsid w:val="7FFA53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DDDA0"/>
  <w15:chartTrackingRefBased/>
  <w15:docId w15:val="{39B1996F-2DFE-46FB-B2D4-9A6E1A8DEE8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4"/>
        <w:szCs w:val="24"/>
        <w:lang w:val="cs-CZ"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style>
  <w:style w:type="paragraph" w:styleId="Nadpis2">
    <w:name w:val="heading 2"/>
    <w:basedOn w:val="Normln"/>
    <w:next w:val="Normln"/>
    <w:uiPriority w:val="9"/>
    <w:unhideWhenUsed/>
    <w:qFormat/>
    <w:rsid w:val="7FF4B22D"/>
    <w:pPr>
      <w:keepNext/>
      <w:keepLines/>
      <w:spacing w:before="160" w:after="80"/>
      <w:outlineLvl w:val="1"/>
    </w:pPr>
    <w:rPr>
      <w:rFonts w:asciiTheme="majorHAnsi" w:hAnsiTheme="majorHAnsi" w:eastAsiaTheme="minorEastAsia" w:cstheme="majorEastAsia"/>
      <w:color w:val="0F4761" w:themeColor="accent1" w:themeShade="BF"/>
      <w:sz w:val="32"/>
      <w:szCs w:val="32"/>
    </w:rPr>
  </w:style>
  <w:style w:type="paragraph" w:styleId="Nadpis3">
    <w:name w:val="heading 3"/>
    <w:basedOn w:val="Normln"/>
    <w:next w:val="Normln"/>
    <w:uiPriority w:val="9"/>
    <w:unhideWhenUsed/>
    <w:qFormat/>
    <w:rsid w:val="7FF4B22D"/>
    <w:pPr>
      <w:keepNext/>
      <w:keepLines/>
      <w:spacing w:before="160" w:after="80"/>
      <w:outlineLvl w:val="2"/>
    </w:pPr>
    <w:rPr>
      <w:rFonts w:eastAsiaTheme="minorEastAsia" w:cstheme="majorEastAsia"/>
      <w:color w:val="0F4761" w:themeColor="accent1" w:themeShade="BF"/>
      <w:sz w:val="28"/>
      <w:szCs w:val="28"/>
    </w:rPr>
  </w:style>
  <w:style w:type="paragraph" w:styleId="Nadpis4">
    <w:name w:val="heading 4"/>
    <w:basedOn w:val="Normln"/>
    <w:next w:val="Normln"/>
    <w:uiPriority w:val="9"/>
    <w:unhideWhenUsed/>
    <w:qFormat/>
    <w:rsid w:val="7FF4B22D"/>
    <w:pPr>
      <w:keepNext/>
      <w:keepLines/>
      <w:spacing w:before="80" w:after="40"/>
      <w:outlineLvl w:val="3"/>
    </w:pPr>
    <w:rPr>
      <w:rFonts w:eastAsiaTheme="minorEastAsia" w:cstheme="majorEastAsia"/>
      <w:i/>
      <w:iCs/>
      <w:color w:val="0F4761" w:themeColor="accent1" w:themeShade="BF"/>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Odstavecseseznamem">
    <w:name w:val="List Paragraph"/>
    <w:aliases w:val="A-Odrážky1,Conclusion de partie,List Paragraph2,List Paragraph_0,NAKIT List Paragraph,Nad,Nad1,Nad2,Odsazené,Odstavec 1,Odstavec_muj,Odstavec_muj1,Odstavec_muj2,Odstavec_muj3,Odstavec_muj4,Odstavec_muj5,_Odstavec se seznamem,lp1,nad"/>
    <w:basedOn w:val="Normln"/>
    <w:link w:val="OdstavecseseznamemChar"/>
    <w:uiPriority w:val="34"/>
    <w:qFormat/>
    <w:rsid w:val="7FF4B22D"/>
    <w:pPr>
      <w:ind w:left="720"/>
      <w:contextualSpacing/>
    </w:pPr>
  </w:style>
  <w:style w:type="table" w:styleId="Mkatabulky">
    <w:name w:val="Table Grid"/>
    <w:basedOn w:val="Normlntabulka"/>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OdstavecseseznamemChar" w:customStyle="1">
    <w:name w:val="Odstavec se seznamem Char"/>
    <w:aliases w:val="A-Odrážky1 Char,Conclusion de partie Char,List Paragraph2 Char,List Paragraph_0 Char,NAKIT List Paragraph Char,Nad Char,Nad1 Char,Nad2 Char,Odsazené Char,Odstavec 1 Char,Odstavec_muj Char,Odstavec_muj1 Char,Odstavec_muj2 Char"/>
    <w:link w:val="Odstavecseseznamem"/>
    <w:uiPriority w:val="34"/>
    <w:qFormat/>
    <w:locked/>
    <w:rsid w:val="00F30E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theme" Target="theme/theme1.xml" Id="rId10" /><Relationship Type="http://schemas.openxmlformats.org/officeDocument/2006/relationships/customXml" Target="../customXml/item4.xml" Id="rId4" /><Relationship Type="http://schemas.openxmlformats.org/officeDocument/2006/relationships/fontTable" Target="fontTable.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Gestor xmlns="96f83003-48fd-4f52-836f-d78a4dd9c06d">
      <UserInfo>
        <DisplayName/>
        <AccountId xsi:nil="true"/>
        <AccountType/>
      </UserInfo>
    </Gestor>
    <SC xmlns="96f83003-48fd-4f52-836f-d78a4dd9c06d" xsi:nil="true"/>
    <_Flow_SignoffStatus xmlns="96f83003-48fd-4f52-836f-d78a4dd9c06d" xsi:nil="true"/>
    <Pozn_x00e1_mka xmlns="96f83003-48fd-4f52-836f-d78a4dd9c06d" xsi:nil="true"/>
    <priorita xmlns="96f83003-48fd-4f52-836f-d78a4dd9c06d">true</priorita>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30" ma:contentTypeDescription="Vytvoří nový dokument" ma:contentTypeScope="" ma:versionID="3e3d6a484caae6cd33f081ad588391ea">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4e2aec27bbc19dcacb3f62609cb2fc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element name="Pozn_x00e1_mka" ma:index="32" nillable="true" ma:displayName="Poznámka" ma:format="Dropdown" ma:internalName="Pozn_x00e1_mka">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CE3A0-6F96-4609-9B33-9E7E48286081}">
  <ds:schemaRefs>
    <ds:schemaRef ds:uri="http://schemas.microsoft.com/office/2006/metadata/properties"/>
    <ds:schemaRef ds:uri="http://schemas.microsoft.com/office/infopath/2007/PartnerControls"/>
    <ds:schemaRef ds:uri="7571ba84-4cc8-4fe0-baa2-589d3b404907"/>
    <ds:schemaRef ds:uri="cd0d583b-5cee-42d2-a745-b183639ea243"/>
  </ds:schemaRefs>
</ds:datastoreItem>
</file>

<file path=customXml/itemProps2.xml><?xml version="1.0" encoding="utf-8"?>
<ds:datastoreItem xmlns:ds="http://schemas.openxmlformats.org/officeDocument/2006/customXml" ds:itemID="{ACCC9C5F-51CA-407E-AD2B-60C29597A905}"/>
</file>

<file path=customXml/itemProps3.xml><?xml version="1.0" encoding="utf-8"?>
<ds:datastoreItem xmlns:ds="http://schemas.openxmlformats.org/officeDocument/2006/customXml" ds:itemID="{5A3C0811-8361-44F2-86A3-7133BC50855D}">
  <ds:schemaRefs>
    <ds:schemaRef ds:uri="http://schemas.microsoft.com/sharepoint/v3/contenttype/forms"/>
  </ds:schemaRefs>
</ds:datastoreItem>
</file>

<file path=customXml/itemProps4.xml><?xml version="1.0" encoding="utf-8"?>
<ds:datastoreItem xmlns:ds="http://schemas.openxmlformats.org/officeDocument/2006/customXml" ds:itemID="{C214488A-F64A-43F8-B5BF-FDB6AF6CC7B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Petráš, Marek</dc:creator>
  <cp:keywords/>
  <dc:description/>
  <cp:lastModifiedBy>Valínová, Marie</cp:lastModifiedBy>
  <cp:revision>8</cp:revision>
  <dcterms:created xsi:type="dcterms:W3CDTF">2025-06-09T10:43:00Z</dcterms:created>
  <dcterms:modified xsi:type="dcterms:W3CDTF">2025-10-03T17:07:03Z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